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54" w:rsidRPr="00040DFE" w:rsidRDefault="00286F54" w:rsidP="00173B75">
      <w:pPr>
        <w:spacing w:after="0"/>
        <w:jc w:val="center"/>
      </w:pPr>
      <w:bookmarkStart w:id="0" w:name="_GoBack"/>
      <w:bookmarkEnd w:id="0"/>
      <w:r w:rsidRPr="00040DFE">
        <w:rPr>
          <w:noProof/>
        </w:rPr>
        <w:drawing>
          <wp:inline distT="0" distB="0" distL="0" distR="0" wp14:anchorId="2E816BC4" wp14:editId="36101CFD">
            <wp:extent cx="1552755" cy="731425"/>
            <wp:effectExtent l="0" t="0" r="0" b="0"/>
            <wp:docPr id="3" name="Picture 3" descr="CLC Adjunct Facul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C Adjunct Faculty Organiz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444" cy="732691"/>
                    </a:xfrm>
                    <a:prstGeom prst="rect">
                      <a:avLst/>
                    </a:prstGeom>
                    <a:noFill/>
                    <a:ln>
                      <a:noFill/>
                    </a:ln>
                  </pic:spPr>
                </pic:pic>
              </a:graphicData>
            </a:graphic>
          </wp:inline>
        </w:drawing>
      </w:r>
    </w:p>
    <w:p w:rsidR="00286F54" w:rsidRPr="00040DFE" w:rsidRDefault="00286F54" w:rsidP="00173B75">
      <w:pPr>
        <w:spacing w:after="0"/>
        <w:jc w:val="center"/>
      </w:pPr>
      <w:r w:rsidRPr="00040DFE">
        <w:rPr>
          <w:noProof/>
        </w:rPr>
        <mc:AlternateContent>
          <mc:Choice Requires="wps">
            <w:drawing>
              <wp:anchor distT="0" distB="0" distL="114300" distR="114300" simplePos="0" relativeHeight="251659264" behindDoc="0" locked="0" layoutInCell="1" allowOverlap="1" wp14:anchorId="475D27B6" wp14:editId="5BC94449">
                <wp:simplePos x="0" y="0"/>
                <wp:positionH relativeFrom="column">
                  <wp:posOffset>767750</wp:posOffset>
                </wp:positionH>
                <wp:positionV relativeFrom="paragraph">
                  <wp:posOffset>140862</wp:posOffset>
                </wp:positionV>
                <wp:extent cx="4425255" cy="1828800"/>
                <wp:effectExtent l="0" t="0" r="13970" b="21590"/>
                <wp:wrapNone/>
                <wp:docPr id="1" name="Text Box 1"/>
                <wp:cNvGraphicFramePr/>
                <a:graphic xmlns:a="http://schemas.openxmlformats.org/drawingml/2006/main">
                  <a:graphicData uri="http://schemas.microsoft.com/office/word/2010/wordprocessingShape">
                    <wps:wsp>
                      <wps:cNvSpPr txBox="1"/>
                      <wps:spPr>
                        <a:xfrm>
                          <a:off x="0" y="0"/>
                          <a:ext cx="4425255"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86F54" w:rsidRPr="00286F54" w:rsidRDefault="00B50F82" w:rsidP="005973A9">
                            <w:pPr>
                              <w:spacing w:after="0"/>
                              <w:jc w:val="center"/>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March/April 2015</w:t>
                            </w:r>
                            <w:r w:rsidR="00286F54" w:rsidRPr="00286F54">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CLC-AFO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0.45pt;margin-top:11.1pt;width:348.4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" fillcolor="white [3201]" strokecolor="#4f81bd [3204]" strokeweight="2pt">
                <v:textbox style="mso-fit-shape-to-text:t">
                  <w:txbxContent>
                    <w:p w:rsidR="00286F54" w:rsidRPr="00286F54" w:rsidRDefault="00B50F82" w:rsidP="005973A9">
                      <w:pPr>
                        <w:spacing w:after="0"/>
                        <w:jc w:val="center"/>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March/April 2015</w:t>
                      </w:r>
                      <w:r w:rsidR="00286F54" w:rsidRPr="00286F54">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CLC-AFO Newsletter</w:t>
                      </w:r>
                    </w:p>
                  </w:txbxContent>
                </v:textbox>
              </v:shape>
            </w:pict>
          </mc:Fallback>
        </mc:AlternateContent>
      </w:r>
    </w:p>
    <w:p w:rsidR="00286F54" w:rsidRPr="00040DFE" w:rsidRDefault="00286F54" w:rsidP="00173B75">
      <w:pPr>
        <w:spacing w:after="0"/>
        <w:jc w:val="center"/>
      </w:pPr>
    </w:p>
    <w:p w:rsidR="00286F54" w:rsidRPr="00040DFE" w:rsidRDefault="00286F54" w:rsidP="00173B75">
      <w:pPr>
        <w:spacing w:after="0"/>
        <w:jc w:val="center"/>
      </w:pPr>
    </w:p>
    <w:p w:rsidR="00286F54" w:rsidRPr="00040DFE" w:rsidRDefault="00286F54" w:rsidP="00173B75">
      <w:pPr>
        <w:spacing w:after="0"/>
        <w:jc w:val="center"/>
      </w:pPr>
    </w:p>
    <w:p w:rsidR="006B7C17" w:rsidRPr="00040DFE" w:rsidRDefault="00B30CB3" w:rsidP="00173B75">
      <w:pPr>
        <w:spacing w:after="0"/>
        <w:jc w:val="center"/>
        <w:rPr>
          <w:color w:val="0000FF" w:themeColor="hyperlink"/>
          <w:u w:val="single"/>
        </w:rPr>
      </w:pPr>
      <w:hyperlink r:id="rId7" w:history="1">
        <w:r w:rsidR="006B7C17" w:rsidRPr="00040DFE">
          <w:rPr>
            <w:rStyle w:val="Hyperlink"/>
          </w:rPr>
          <w:t>www.CLC-AFO.org</w:t>
        </w:r>
      </w:hyperlink>
      <w:r w:rsidR="006B7C17" w:rsidRPr="00040DFE">
        <w:rPr>
          <w:color w:val="0000FF" w:themeColor="hyperlink"/>
          <w:u w:val="single"/>
        </w:rPr>
        <w:t xml:space="preserve"> </w:t>
      </w:r>
    </w:p>
    <w:p w:rsidR="006B7C17" w:rsidRPr="00040DFE" w:rsidRDefault="006B7C17" w:rsidP="00173B75">
      <w:pPr>
        <w:spacing w:after="0"/>
        <w:jc w:val="center"/>
        <w:rPr>
          <w:color w:val="0000FF" w:themeColor="hyperlink"/>
        </w:rPr>
      </w:pPr>
      <w:proofErr w:type="gramStart"/>
      <w:r w:rsidRPr="00040DFE">
        <w:rPr>
          <w:color w:val="0000FF" w:themeColor="hyperlink"/>
        </w:rPr>
        <w:t>facebook</w:t>
      </w:r>
      <w:proofErr w:type="gramEnd"/>
      <w:r w:rsidRPr="00040DFE">
        <w:rPr>
          <w:color w:val="0000FF" w:themeColor="hyperlink"/>
        </w:rPr>
        <w:t xml:space="preserve">: </w:t>
      </w:r>
      <w:hyperlink r:id="rId8" w:history="1">
        <w:r w:rsidRPr="00040DFE">
          <w:rPr>
            <w:rStyle w:val="Hyperlink"/>
          </w:rPr>
          <w:t>CLC-AFO</w:t>
        </w:r>
      </w:hyperlink>
    </w:p>
    <w:p w:rsidR="00173B75" w:rsidRDefault="00173B75" w:rsidP="00173B75">
      <w:pPr>
        <w:pStyle w:val="ListParagraph"/>
        <w:ind w:left="0"/>
        <w:rPr>
          <w:rFonts w:cs="Tahoma"/>
          <w:b/>
          <w:bCs/>
          <w:color w:val="000000"/>
          <w:sz w:val="20"/>
          <w:szCs w:val="20"/>
          <w:u w:val="single"/>
        </w:rPr>
      </w:pPr>
    </w:p>
    <w:p w:rsidR="00441A0F" w:rsidRDefault="00FF6329" w:rsidP="00173B75">
      <w:pPr>
        <w:pStyle w:val="ListParagraph"/>
        <w:ind w:left="0"/>
        <w:jc w:val="center"/>
        <w:rPr>
          <w:rFonts w:cs="Tahoma"/>
          <w:b/>
          <w:bCs/>
          <w:color w:val="000000"/>
          <w:sz w:val="20"/>
          <w:szCs w:val="20"/>
          <w:u w:val="single"/>
        </w:rPr>
      </w:pPr>
      <w:r w:rsidRPr="00040DFE">
        <w:rPr>
          <w:rFonts w:cs="Tahoma"/>
          <w:b/>
          <w:bCs/>
          <w:color w:val="000000"/>
          <w:sz w:val="20"/>
          <w:szCs w:val="20"/>
          <w:u w:val="single"/>
        </w:rPr>
        <w:t>IMPORTANT INFORMATION FOR ADJUNCT FACULTY:</w:t>
      </w:r>
    </w:p>
    <w:p w:rsidR="00B50F82" w:rsidRDefault="00B50F82" w:rsidP="00B50F82">
      <w:pPr>
        <w:rPr>
          <w:rFonts w:cs="Tahoma"/>
          <w:bCs/>
          <w:color w:val="000000"/>
        </w:rPr>
      </w:pPr>
      <w:proofErr w:type="gramStart"/>
      <w:r>
        <w:rPr>
          <w:rFonts w:cs="Tahoma"/>
          <w:b/>
          <w:bCs/>
          <w:color w:val="000000"/>
          <w:u w:val="single"/>
        </w:rPr>
        <w:t>Board of Trustees Election</w:t>
      </w:r>
      <w:r w:rsidR="00173B75">
        <w:rPr>
          <w:rFonts w:cs="Tahoma"/>
          <w:b/>
          <w:bCs/>
          <w:color w:val="000000"/>
          <w:u w:val="single"/>
        </w:rPr>
        <w:t>.</w:t>
      </w:r>
      <w:proofErr w:type="gramEnd"/>
      <w:r w:rsidR="00173B75">
        <w:rPr>
          <w:rFonts w:cs="Tahoma"/>
          <w:bCs/>
          <w:color w:val="000000"/>
        </w:rPr>
        <w:t xml:space="preserve"> </w:t>
      </w:r>
      <w:r>
        <w:rPr>
          <w:rFonts w:cs="Tahoma"/>
          <w:bCs/>
          <w:color w:val="000000"/>
        </w:rPr>
        <w:t xml:space="preserve"> As adjunct faculty we are deeply committed to electing Board of Trustees </w:t>
      </w:r>
      <w:r w:rsidR="000C4BD6">
        <w:rPr>
          <w:rFonts w:cs="Tahoma"/>
          <w:bCs/>
          <w:color w:val="000000"/>
        </w:rPr>
        <w:t xml:space="preserve">members </w:t>
      </w:r>
      <w:r>
        <w:rPr>
          <w:rFonts w:cs="Tahoma"/>
          <w:bCs/>
          <w:color w:val="000000"/>
        </w:rPr>
        <w:t xml:space="preserve">who will support us as faculty.  CLCFT-PAC </w:t>
      </w:r>
      <w:r w:rsidRPr="00B50F82">
        <w:rPr>
          <w:rFonts w:cs="Tahoma"/>
          <w:bCs/>
          <w:color w:val="000000"/>
        </w:rPr>
        <w:t xml:space="preserve">has made endorsements for the April 7, 2015 CLC </w:t>
      </w:r>
      <w:r w:rsidR="000C4BD6">
        <w:rPr>
          <w:rFonts w:cs="Tahoma"/>
          <w:bCs/>
          <w:color w:val="000000"/>
        </w:rPr>
        <w:t xml:space="preserve">Board of Trustees election.  CLCFT-PAC </w:t>
      </w:r>
      <w:r w:rsidRPr="00B50F82">
        <w:rPr>
          <w:rFonts w:cs="Tahoma"/>
          <w:bCs/>
          <w:color w:val="000000"/>
        </w:rPr>
        <w:t>collected bios/resumes and answers to a lengthy questionnaire from all of</w:t>
      </w:r>
      <w:r>
        <w:rPr>
          <w:rFonts w:cs="Tahoma"/>
          <w:bCs/>
          <w:color w:val="000000"/>
        </w:rPr>
        <w:t xml:space="preserve"> the candidates. Additionally they </w:t>
      </w:r>
      <w:r w:rsidRPr="00B50F82">
        <w:rPr>
          <w:rFonts w:cs="Tahoma"/>
          <w:bCs/>
          <w:color w:val="000000"/>
        </w:rPr>
        <w:t xml:space="preserve">interviewed </w:t>
      </w:r>
      <w:r>
        <w:rPr>
          <w:rFonts w:cs="Tahoma"/>
          <w:bCs/>
          <w:color w:val="000000"/>
        </w:rPr>
        <w:t xml:space="preserve">and questioned </w:t>
      </w:r>
      <w:r w:rsidRPr="00B50F82">
        <w:rPr>
          <w:rFonts w:cs="Tahoma"/>
          <w:bCs/>
          <w:color w:val="000000"/>
        </w:rPr>
        <w:t>each candidate.  If you are interested in learning more about the candidates for CLC Board of Trustees please visit:</w:t>
      </w:r>
      <w:r>
        <w:rPr>
          <w:rFonts w:ascii="Arial" w:hAnsi="Arial" w:cs="Arial"/>
          <w:color w:val="000000"/>
          <w:sz w:val="20"/>
          <w:szCs w:val="20"/>
        </w:rPr>
        <w:t xml:space="preserve"> </w:t>
      </w:r>
      <w:hyperlink r:id="rId9" w:tgtFrame="_blank" w:history="1">
        <w:r>
          <w:rPr>
            <w:rStyle w:val="Hyperlink"/>
            <w:rFonts w:ascii="Arial" w:hAnsi="Arial" w:cs="Arial"/>
            <w:sz w:val="20"/>
            <w:szCs w:val="20"/>
          </w:rPr>
          <w:t>www.voteclc.org</w:t>
        </w:r>
      </w:hyperlink>
      <w:r>
        <w:rPr>
          <w:rFonts w:ascii="Arial" w:hAnsi="Arial" w:cs="Arial"/>
          <w:color w:val="000000"/>
          <w:sz w:val="20"/>
          <w:szCs w:val="20"/>
        </w:rPr>
        <w:t> </w:t>
      </w:r>
      <w:r w:rsidR="000C4BD6">
        <w:rPr>
          <w:rFonts w:cs="Tahoma"/>
          <w:bCs/>
          <w:color w:val="000000"/>
        </w:rPr>
        <w:t>where you can read our endorsements</w:t>
      </w:r>
      <w:r w:rsidR="0030565E">
        <w:rPr>
          <w:rFonts w:cs="Tahoma"/>
          <w:bCs/>
          <w:color w:val="000000"/>
        </w:rPr>
        <w:t>, and please get out and vote.</w:t>
      </w:r>
    </w:p>
    <w:p w:rsidR="002B2609" w:rsidRDefault="005973A9" w:rsidP="002B2609">
      <w:pPr>
        <w:pStyle w:val="ListParagraph"/>
        <w:numPr>
          <w:ilvl w:val="0"/>
          <w:numId w:val="14"/>
        </w:numPr>
        <w:rPr>
          <w:rFonts w:cs="Tahoma"/>
          <w:bCs/>
          <w:color w:val="000000"/>
        </w:rPr>
      </w:pPr>
      <w:r>
        <w:rPr>
          <w:rFonts w:cs="Tahoma"/>
          <w:bCs/>
          <w:color w:val="000000"/>
        </w:rPr>
        <w:t>FYI</w:t>
      </w:r>
      <w:r w:rsidR="002B2609" w:rsidRPr="002B2609">
        <w:rPr>
          <w:rFonts w:cs="Tahoma"/>
          <w:bCs/>
          <w:color w:val="000000"/>
        </w:rPr>
        <w:t>, one of the officers of CLC-AFO attends every meeti</w:t>
      </w:r>
      <w:r>
        <w:rPr>
          <w:rFonts w:cs="Tahoma"/>
          <w:bCs/>
          <w:color w:val="000000"/>
        </w:rPr>
        <w:t>ng of the CLC Board of Trustees</w:t>
      </w:r>
      <w:r w:rsidR="002B2609" w:rsidRPr="002B2609">
        <w:rPr>
          <w:rFonts w:cs="Tahoma"/>
          <w:bCs/>
          <w:color w:val="000000"/>
        </w:rPr>
        <w:t xml:space="preserve"> just to watch, listen and report what is happening at the Board.  It</w:t>
      </w:r>
      <w:r>
        <w:rPr>
          <w:rFonts w:cs="Tahoma"/>
          <w:bCs/>
          <w:color w:val="000000"/>
        </w:rPr>
        <w:t xml:space="preserve"> is also</w:t>
      </w:r>
      <w:r w:rsidR="002B2609" w:rsidRPr="002B2609">
        <w:rPr>
          <w:rFonts w:cs="Tahoma"/>
          <w:bCs/>
          <w:color w:val="000000"/>
        </w:rPr>
        <w:t xml:space="preserve"> important that they know we</w:t>
      </w:r>
      <w:r w:rsidR="00012D4C">
        <w:rPr>
          <w:rFonts w:cs="Tahoma"/>
          <w:bCs/>
          <w:color w:val="000000"/>
        </w:rPr>
        <w:t xml:space="preserve"> </w:t>
      </w:r>
      <w:r w:rsidR="002B2609" w:rsidRPr="002B2609">
        <w:rPr>
          <w:rFonts w:cs="Tahoma"/>
          <w:bCs/>
          <w:color w:val="000000"/>
        </w:rPr>
        <w:t>are there too.</w:t>
      </w:r>
    </w:p>
    <w:p w:rsidR="002B2609" w:rsidRPr="002B2609" w:rsidRDefault="002B2609" w:rsidP="002B2609">
      <w:pPr>
        <w:pStyle w:val="ListParagraph"/>
        <w:rPr>
          <w:rFonts w:cs="Tahoma"/>
          <w:bCs/>
          <w:color w:val="000000"/>
        </w:rPr>
      </w:pPr>
    </w:p>
    <w:p w:rsidR="00B50F82" w:rsidRDefault="00B50F82" w:rsidP="00012D4C">
      <w:pPr>
        <w:pStyle w:val="ListParagraph"/>
        <w:ind w:left="0"/>
      </w:pPr>
      <w:proofErr w:type="gramStart"/>
      <w:r w:rsidRPr="00B50F82">
        <w:rPr>
          <w:rFonts w:cs="Tahoma"/>
          <w:b/>
          <w:bCs/>
          <w:color w:val="000000"/>
          <w:u w:val="single"/>
        </w:rPr>
        <w:t>Wednesday afternoons at Bill’s Pub</w:t>
      </w:r>
      <w:r w:rsidRPr="000D3B91">
        <w:rPr>
          <w:rFonts w:cs="Tahoma"/>
          <w:b/>
          <w:bCs/>
          <w:color w:val="000000"/>
          <w:sz w:val="20"/>
          <w:szCs w:val="20"/>
          <w:u w:val="single"/>
        </w:rPr>
        <w:t>.</w:t>
      </w:r>
      <w:proofErr w:type="gramEnd"/>
      <w:r w:rsidRPr="000D3B91">
        <w:t xml:space="preserve">   </w:t>
      </w:r>
      <w:r w:rsidR="004F2BB5">
        <w:t xml:space="preserve">Join us at Bill’s Pub Wednesday </w:t>
      </w:r>
      <w:r w:rsidR="004F2BB5" w:rsidRPr="00E036DC">
        <w:rPr>
          <w:b/>
        </w:rPr>
        <w:t>March 18</w:t>
      </w:r>
      <w:r w:rsidR="004F2BB5">
        <w:t xml:space="preserve"> and </w:t>
      </w:r>
      <w:r w:rsidR="004F2BB5" w:rsidRPr="00E036DC">
        <w:rPr>
          <w:b/>
        </w:rPr>
        <w:t>April 15</w:t>
      </w:r>
      <w:r w:rsidR="004F2BB5">
        <w:t xml:space="preserve"> (Dreaded Tax Day!!) </w:t>
      </w:r>
      <w:r w:rsidRPr="000D3B91">
        <w:t xml:space="preserve">for a time of conversation, camaraderie, </w:t>
      </w:r>
      <w:proofErr w:type="gramStart"/>
      <w:r w:rsidRPr="000D3B91">
        <w:t xml:space="preserve">and  </w:t>
      </w:r>
      <w:proofErr w:type="spellStart"/>
      <w:r w:rsidRPr="000D3B91">
        <w:t>gemütlichkeit</w:t>
      </w:r>
      <w:proofErr w:type="spellEnd"/>
      <w:proofErr w:type="gramEnd"/>
      <w:r w:rsidRPr="000D3B91">
        <w:t>.   Bill’s Pub is on Washington Street one mile east of CLC’s Grayslake Campus, and we meet from 4 – 6.  We would love to have you drop by</w:t>
      </w:r>
      <w:r>
        <w:t xml:space="preserve"> and meet other adjunct faculty</w:t>
      </w:r>
      <w:r w:rsidRPr="000D3B91">
        <w:t xml:space="preserve"> and also meet the officers.  See you there! </w:t>
      </w:r>
    </w:p>
    <w:p w:rsidR="004F2BB5" w:rsidRPr="00DC5349" w:rsidRDefault="004F2BB5" w:rsidP="004F2BB5">
      <w:pPr>
        <w:spacing w:after="0"/>
        <w:rPr>
          <w:rFonts w:cs="Tahoma"/>
          <w:bCs/>
          <w:color w:val="000000"/>
        </w:rPr>
      </w:pPr>
      <w:r>
        <w:rPr>
          <w:rFonts w:cs="Tahoma"/>
          <w:b/>
          <w:bCs/>
          <w:color w:val="000000"/>
          <w:u w:val="single"/>
        </w:rPr>
        <w:t xml:space="preserve">Dues are Tax </w:t>
      </w:r>
      <w:r w:rsidR="000C4BD6">
        <w:rPr>
          <w:rFonts w:cs="Tahoma"/>
          <w:b/>
          <w:bCs/>
          <w:color w:val="000000"/>
          <w:u w:val="single"/>
        </w:rPr>
        <w:t>Deductible</w:t>
      </w:r>
      <w:r>
        <w:rPr>
          <w:rFonts w:cs="Tahoma"/>
          <w:b/>
          <w:bCs/>
          <w:color w:val="000000"/>
          <w:u w:val="single"/>
        </w:rPr>
        <w:t xml:space="preserve"> </w:t>
      </w:r>
      <w:r w:rsidRPr="00DC5349">
        <w:rPr>
          <w:rFonts w:cs="Tahoma"/>
          <w:bCs/>
          <w:color w:val="000000"/>
        </w:rPr>
        <w:t xml:space="preserve">Tax season is upon us, and as you may know our dues are tax deductible.  Here are some </w:t>
      </w:r>
      <w:r w:rsidR="007576FC">
        <w:rPr>
          <w:rFonts w:cs="Tahoma"/>
          <w:bCs/>
          <w:color w:val="000000"/>
        </w:rPr>
        <w:t xml:space="preserve">dues </w:t>
      </w:r>
      <w:r w:rsidRPr="00DC5349">
        <w:rPr>
          <w:rFonts w:cs="Tahoma"/>
          <w:bCs/>
          <w:color w:val="000000"/>
        </w:rPr>
        <w:t>numbers you can use.</w:t>
      </w:r>
    </w:p>
    <w:p w:rsidR="004F2BB5" w:rsidRPr="00DC5349" w:rsidRDefault="004F2BB5" w:rsidP="004F2BB5">
      <w:pPr>
        <w:spacing w:after="0"/>
        <w:ind w:left="720"/>
        <w:rPr>
          <w:rFonts w:cs="Tahoma"/>
          <w:b/>
          <w:bCs/>
          <w:color w:val="000000"/>
          <w:u w:val="single"/>
        </w:rPr>
      </w:pPr>
      <w:r w:rsidRPr="007576FC">
        <w:rPr>
          <w:rFonts w:cs="Tahoma"/>
          <w:b/>
          <w:bCs/>
          <w:color w:val="000000"/>
          <w:u w:val="single"/>
        </w:rPr>
        <w:t>Spring 2014</w:t>
      </w:r>
    </w:p>
    <w:p w:rsidR="004F2BB5" w:rsidRPr="00DC5349" w:rsidRDefault="004F2BB5" w:rsidP="007576FC">
      <w:pPr>
        <w:spacing w:after="0"/>
        <w:ind w:left="1440"/>
        <w:rPr>
          <w:rFonts w:cs="Tahoma"/>
          <w:bCs/>
          <w:color w:val="000000"/>
        </w:rPr>
      </w:pPr>
      <w:r w:rsidRPr="00DC5349">
        <w:rPr>
          <w:rFonts w:cs="Tahoma"/>
          <w:bCs/>
          <w:color w:val="000000"/>
        </w:rPr>
        <w:t xml:space="preserve">Quarter dues: </w:t>
      </w:r>
      <w:r w:rsidRPr="00DC5349">
        <w:rPr>
          <w:rFonts w:cs="Tahoma"/>
          <w:b/>
          <w:bCs/>
          <w:color w:val="000000"/>
        </w:rPr>
        <w:t>$118.74 per semester</w:t>
      </w:r>
    </w:p>
    <w:p w:rsidR="004F2BB5" w:rsidRPr="00DC5349" w:rsidRDefault="004F2BB5" w:rsidP="007576FC">
      <w:pPr>
        <w:spacing w:after="0"/>
        <w:ind w:left="1440"/>
        <w:rPr>
          <w:rFonts w:cs="Tahoma"/>
          <w:bCs/>
          <w:color w:val="000000"/>
        </w:rPr>
      </w:pPr>
      <w:r w:rsidRPr="00DC5349">
        <w:rPr>
          <w:rFonts w:cs="Tahoma"/>
          <w:bCs/>
          <w:color w:val="000000"/>
        </w:rPr>
        <w:t xml:space="preserve">Eighth dues: </w:t>
      </w:r>
      <w:r w:rsidRPr="00DC5349">
        <w:rPr>
          <w:rFonts w:cs="Tahoma"/>
          <w:b/>
          <w:bCs/>
          <w:color w:val="000000"/>
        </w:rPr>
        <w:t>$74.64 per semester</w:t>
      </w:r>
    </w:p>
    <w:p w:rsidR="004F2BB5" w:rsidRPr="00DC5349" w:rsidRDefault="004F2BB5" w:rsidP="004F2BB5">
      <w:pPr>
        <w:spacing w:after="0"/>
        <w:ind w:left="720"/>
        <w:rPr>
          <w:rFonts w:cs="Tahoma"/>
          <w:b/>
          <w:bCs/>
          <w:color w:val="000000"/>
          <w:u w:val="single"/>
        </w:rPr>
      </w:pPr>
      <w:r w:rsidRPr="00DC5349">
        <w:rPr>
          <w:rFonts w:cs="Tahoma"/>
          <w:b/>
          <w:bCs/>
          <w:color w:val="000000"/>
          <w:u w:val="single"/>
        </w:rPr>
        <w:t>Fall 2014</w:t>
      </w:r>
    </w:p>
    <w:p w:rsidR="004F2BB5" w:rsidRPr="00DC5349" w:rsidRDefault="004F2BB5" w:rsidP="007576FC">
      <w:pPr>
        <w:spacing w:after="0"/>
        <w:ind w:left="1440"/>
        <w:rPr>
          <w:rFonts w:cs="Tahoma"/>
          <w:bCs/>
          <w:color w:val="000000"/>
        </w:rPr>
      </w:pPr>
      <w:r w:rsidRPr="00DC5349">
        <w:rPr>
          <w:rFonts w:cs="Tahoma"/>
          <w:bCs/>
          <w:color w:val="000000"/>
        </w:rPr>
        <w:t xml:space="preserve">Quarter Dues:  </w:t>
      </w:r>
      <w:r w:rsidRPr="00DC5349">
        <w:rPr>
          <w:rFonts w:cs="Tahoma"/>
          <w:b/>
          <w:bCs/>
          <w:color w:val="000000"/>
        </w:rPr>
        <w:t>$121.41 per semester</w:t>
      </w:r>
    </w:p>
    <w:p w:rsidR="004F2BB5" w:rsidRPr="00DC5349" w:rsidRDefault="004F2BB5" w:rsidP="007576FC">
      <w:pPr>
        <w:spacing w:after="0"/>
        <w:ind w:left="1440"/>
        <w:rPr>
          <w:rFonts w:cs="Tahoma"/>
          <w:bCs/>
          <w:color w:val="000000"/>
        </w:rPr>
      </w:pPr>
      <w:r w:rsidRPr="00DC5349">
        <w:rPr>
          <w:rFonts w:cs="Tahoma"/>
          <w:bCs/>
          <w:color w:val="000000"/>
        </w:rPr>
        <w:t>Eighth Dues:  $</w:t>
      </w:r>
      <w:r w:rsidRPr="00DC5349">
        <w:rPr>
          <w:rFonts w:cs="Tahoma"/>
          <w:b/>
          <w:bCs/>
          <w:color w:val="000000"/>
        </w:rPr>
        <w:t>76.05   per semester</w:t>
      </w:r>
    </w:p>
    <w:p w:rsidR="004F2BB5" w:rsidRPr="00DC5349" w:rsidRDefault="004F2BB5" w:rsidP="004F2BB5">
      <w:pPr>
        <w:spacing w:after="0"/>
        <w:rPr>
          <w:rFonts w:cs="Tahoma"/>
          <w:bCs/>
          <w:color w:val="000000"/>
        </w:rPr>
      </w:pPr>
    </w:p>
    <w:p w:rsidR="004F2BB5" w:rsidRPr="00DC5349" w:rsidRDefault="004F2BB5" w:rsidP="004F2BB5">
      <w:pPr>
        <w:spacing w:after="0"/>
        <w:rPr>
          <w:rFonts w:cs="Tahoma"/>
          <w:bCs/>
          <w:color w:val="000000"/>
        </w:rPr>
      </w:pPr>
      <w:r w:rsidRPr="00DC5349">
        <w:rPr>
          <w:rFonts w:cs="Tahoma"/>
          <w:bCs/>
          <w:color w:val="000000"/>
        </w:rPr>
        <w:t>You will have to know how much you taught and your pay, but roughly if you made $4440 per semester or more you are Quarter dues (that is about 4 – 5 credit hours); otherwise you are Eighth dues.</w:t>
      </w:r>
    </w:p>
    <w:p w:rsidR="007576FC" w:rsidRDefault="007576FC" w:rsidP="00173B75">
      <w:pPr>
        <w:spacing w:after="0"/>
        <w:rPr>
          <w:rFonts w:cs="Tahoma"/>
          <w:b/>
          <w:bCs/>
          <w:color w:val="000000"/>
          <w:u w:val="single"/>
        </w:rPr>
      </w:pPr>
    </w:p>
    <w:p w:rsidR="000524B6" w:rsidRDefault="00B66BB2" w:rsidP="00173B75">
      <w:pPr>
        <w:spacing w:after="0"/>
        <w:rPr>
          <w:rFonts w:cs="Tahoma"/>
          <w:bCs/>
          <w:color w:val="000000"/>
          <w:sz w:val="20"/>
          <w:szCs w:val="20"/>
        </w:rPr>
      </w:pPr>
      <w:r>
        <w:rPr>
          <w:rFonts w:cs="Tahoma"/>
          <w:b/>
          <w:bCs/>
          <w:color w:val="000000"/>
          <w:u w:val="single"/>
        </w:rPr>
        <w:t>Sometimes W</w:t>
      </w:r>
      <w:r w:rsidR="007576FC">
        <w:rPr>
          <w:rFonts w:cs="Tahoma"/>
          <w:b/>
          <w:bCs/>
          <w:color w:val="000000"/>
          <w:u w:val="single"/>
        </w:rPr>
        <w:t>e Forget.</w:t>
      </w:r>
      <w:r w:rsidR="001B05DE" w:rsidRPr="00040DFE">
        <w:rPr>
          <w:rFonts w:cs="Tahoma"/>
          <w:bCs/>
          <w:color w:val="000000"/>
          <w:sz w:val="20"/>
          <w:szCs w:val="20"/>
        </w:rPr>
        <w:t xml:space="preserve">  </w:t>
      </w:r>
      <w:r w:rsidR="007576FC">
        <w:rPr>
          <w:rFonts w:cs="Tahoma"/>
          <w:bCs/>
          <w:color w:val="000000"/>
          <w:sz w:val="20"/>
          <w:szCs w:val="20"/>
        </w:rPr>
        <w:t>The</w:t>
      </w:r>
      <w:r>
        <w:rPr>
          <w:rFonts w:cs="Tahoma"/>
          <w:bCs/>
          <w:color w:val="000000"/>
          <w:sz w:val="20"/>
          <w:szCs w:val="20"/>
        </w:rPr>
        <w:t xml:space="preserve"> comedian Don </w:t>
      </w:r>
      <w:proofErr w:type="spellStart"/>
      <w:r>
        <w:rPr>
          <w:rFonts w:cs="Tahoma"/>
          <w:bCs/>
          <w:color w:val="000000"/>
          <w:sz w:val="20"/>
          <w:szCs w:val="20"/>
        </w:rPr>
        <w:t>Rickles</w:t>
      </w:r>
      <w:proofErr w:type="spellEnd"/>
      <w:r>
        <w:rPr>
          <w:rFonts w:cs="Tahoma"/>
          <w:bCs/>
          <w:color w:val="000000"/>
          <w:sz w:val="20"/>
          <w:szCs w:val="20"/>
        </w:rPr>
        <w:t xml:space="preserve"> once said </w:t>
      </w:r>
      <w:r w:rsidR="0030565E">
        <w:rPr>
          <w:rFonts w:cs="Tahoma"/>
          <w:bCs/>
          <w:color w:val="000000"/>
          <w:sz w:val="20"/>
          <w:szCs w:val="20"/>
        </w:rPr>
        <w:t xml:space="preserve">he’s at an age where he remembers </w:t>
      </w:r>
      <w:r w:rsidR="007576FC">
        <w:rPr>
          <w:rFonts w:cs="Tahoma"/>
          <w:bCs/>
          <w:color w:val="000000"/>
          <w:sz w:val="20"/>
          <w:szCs w:val="20"/>
        </w:rPr>
        <w:t>“nothing:”</w:t>
      </w:r>
      <w:r w:rsidR="0030565E">
        <w:rPr>
          <w:rFonts w:cs="Tahoma"/>
          <w:bCs/>
          <w:color w:val="000000"/>
          <w:sz w:val="20"/>
          <w:szCs w:val="20"/>
        </w:rPr>
        <w:t xml:space="preserve"> meaning he walks down the street where there is new </w:t>
      </w:r>
      <w:proofErr w:type="gramStart"/>
      <w:r w:rsidR="0030565E">
        <w:rPr>
          <w:rFonts w:cs="Tahoma"/>
          <w:bCs/>
          <w:color w:val="000000"/>
          <w:sz w:val="20"/>
          <w:szCs w:val="20"/>
        </w:rPr>
        <w:t>development  and</w:t>
      </w:r>
      <w:proofErr w:type="gramEnd"/>
      <w:r w:rsidR="0030565E">
        <w:rPr>
          <w:rFonts w:cs="Tahoma"/>
          <w:bCs/>
          <w:color w:val="000000"/>
          <w:sz w:val="20"/>
          <w:szCs w:val="20"/>
        </w:rPr>
        <w:t xml:space="preserve"> says , </w:t>
      </w:r>
      <w:r w:rsidR="000524B6">
        <w:rPr>
          <w:rFonts w:cs="Tahoma"/>
          <w:bCs/>
          <w:color w:val="000000"/>
          <w:sz w:val="20"/>
          <w:szCs w:val="20"/>
        </w:rPr>
        <w:t xml:space="preserve">pointing </w:t>
      </w:r>
      <w:r w:rsidR="007576FC">
        <w:rPr>
          <w:rFonts w:cs="Tahoma"/>
          <w:bCs/>
          <w:color w:val="000000"/>
          <w:sz w:val="20"/>
          <w:szCs w:val="20"/>
        </w:rPr>
        <w:t xml:space="preserve"> “I remember when there </w:t>
      </w:r>
      <w:r w:rsidR="007576FC">
        <w:rPr>
          <w:rFonts w:cs="Tahoma"/>
          <w:bCs/>
          <w:color w:val="000000"/>
          <w:sz w:val="20"/>
          <w:szCs w:val="20"/>
        </w:rPr>
        <w:lastRenderedPageBreak/>
        <w:t xml:space="preserve">was nothing </w:t>
      </w:r>
      <w:r>
        <w:rPr>
          <w:rFonts w:cs="Tahoma"/>
          <w:bCs/>
          <w:color w:val="000000"/>
          <w:sz w:val="20"/>
          <w:szCs w:val="20"/>
        </w:rPr>
        <w:t>t</w:t>
      </w:r>
      <w:r w:rsidR="000C4BD6">
        <w:rPr>
          <w:rFonts w:cs="Tahoma"/>
          <w:bCs/>
          <w:color w:val="000000"/>
          <w:sz w:val="20"/>
          <w:szCs w:val="20"/>
        </w:rPr>
        <w:t>here and I remember when</w:t>
      </w:r>
      <w:r>
        <w:rPr>
          <w:rFonts w:cs="Tahoma"/>
          <w:bCs/>
          <w:color w:val="000000"/>
          <w:sz w:val="20"/>
          <w:szCs w:val="20"/>
        </w:rPr>
        <w:t xml:space="preserve"> there was </w:t>
      </w:r>
      <w:r w:rsidR="007576FC">
        <w:rPr>
          <w:rFonts w:cs="Tahoma"/>
          <w:bCs/>
          <w:color w:val="000000"/>
          <w:sz w:val="20"/>
          <w:szCs w:val="20"/>
        </w:rPr>
        <w:t xml:space="preserve">nothing </w:t>
      </w:r>
      <w:r>
        <w:rPr>
          <w:rFonts w:cs="Tahoma"/>
          <w:bCs/>
          <w:color w:val="000000"/>
          <w:sz w:val="20"/>
          <w:szCs w:val="20"/>
        </w:rPr>
        <w:t>t</w:t>
      </w:r>
      <w:r w:rsidR="007576FC">
        <w:rPr>
          <w:rFonts w:cs="Tahoma"/>
          <w:bCs/>
          <w:color w:val="000000"/>
          <w:sz w:val="20"/>
          <w:szCs w:val="20"/>
        </w:rPr>
        <w:t xml:space="preserve">here.”  We are now negotiating our forth contract, and it is easy to forget </w:t>
      </w:r>
      <w:r>
        <w:rPr>
          <w:rFonts w:cs="Tahoma"/>
          <w:bCs/>
          <w:color w:val="000000"/>
          <w:sz w:val="20"/>
          <w:szCs w:val="20"/>
        </w:rPr>
        <w:t xml:space="preserve">that </w:t>
      </w:r>
      <w:r w:rsidR="000C4BD6">
        <w:rPr>
          <w:rFonts w:cs="Tahoma"/>
          <w:bCs/>
          <w:color w:val="000000"/>
          <w:sz w:val="20"/>
          <w:szCs w:val="20"/>
        </w:rPr>
        <w:t xml:space="preserve">9 years ago </w:t>
      </w:r>
      <w:r>
        <w:rPr>
          <w:rFonts w:cs="Tahoma"/>
          <w:bCs/>
          <w:color w:val="000000"/>
          <w:sz w:val="20"/>
          <w:szCs w:val="20"/>
        </w:rPr>
        <w:t xml:space="preserve">we as </w:t>
      </w:r>
      <w:r w:rsidR="000524B6">
        <w:rPr>
          <w:rFonts w:cs="Tahoma"/>
          <w:bCs/>
          <w:color w:val="000000"/>
          <w:sz w:val="20"/>
          <w:szCs w:val="20"/>
        </w:rPr>
        <w:t>adjuncts</w:t>
      </w:r>
      <w:r>
        <w:rPr>
          <w:rFonts w:cs="Tahoma"/>
          <w:bCs/>
          <w:color w:val="000000"/>
          <w:sz w:val="20"/>
          <w:szCs w:val="20"/>
        </w:rPr>
        <w:t xml:space="preserve"> really</w:t>
      </w:r>
      <w:r w:rsidR="000524B6">
        <w:rPr>
          <w:rFonts w:cs="Tahoma"/>
          <w:bCs/>
          <w:color w:val="000000"/>
          <w:sz w:val="20"/>
          <w:szCs w:val="20"/>
        </w:rPr>
        <w:t xml:space="preserve"> had </w:t>
      </w:r>
      <w:r w:rsidR="007576FC">
        <w:rPr>
          <w:rFonts w:cs="Tahoma"/>
          <w:bCs/>
          <w:color w:val="000000"/>
          <w:sz w:val="20"/>
          <w:szCs w:val="20"/>
        </w:rPr>
        <w:t>nothing.</w:t>
      </w:r>
    </w:p>
    <w:p w:rsidR="00012D4C" w:rsidRDefault="00012D4C" w:rsidP="00173B75">
      <w:pPr>
        <w:spacing w:after="0"/>
        <w:rPr>
          <w:rFonts w:cs="Tahoma"/>
          <w:bCs/>
          <w:color w:val="000000"/>
          <w:sz w:val="20"/>
          <w:szCs w:val="20"/>
        </w:rPr>
      </w:pPr>
    </w:p>
    <w:p w:rsidR="000524B6" w:rsidRPr="00095D87" w:rsidRDefault="000524B6" w:rsidP="00095D87">
      <w:pPr>
        <w:pStyle w:val="ListParagraph"/>
        <w:numPr>
          <w:ilvl w:val="0"/>
          <w:numId w:val="12"/>
        </w:numPr>
        <w:spacing w:after="0"/>
        <w:rPr>
          <w:rFonts w:cs="Tahoma"/>
          <w:bCs/>
          <w:color w:val="000000"/>
          <w:sz w:val="20"/>
          <w:szCs w:val="20"/>
        </w:rPr>
      </w:pPr>
      <w:r w:rsidRPr="00095D87">
        <w:rPr>
          <w:rFonts w:cs="Tahoma"/>
          <w:b/>
          <w:bCs/>
          <w:color w:val="000000"/>
          <w:sz w:val="20"/>
          <w:szCs w:val="20"/>
          <w:u w:val="single"/>
        </w:rPr>
        <w:t>Before the contract the theme at CLC was inconsistency</w:t>
      </w:r>
      <w:r w:rsidRPr="000524B6">
        <w:rPr>
          <w:rFonts w:cs="Tahoma"/>
          <w:bCs/>
          <w:color w:val="000000"/>
          <w:sz w:val="20"/>
          <w:szCs w:val="20"/>
        </w:rPr>
        <w:t xml:space="preserve">. </w:t>
      </w:r>
      <w:r w:rsidR="00095D87" w:rsidRPr="000524B6">
        <w:rPr>
          <w:rFonts w:cs="Tahoma"/>
          <w:bCs/>
          <w:color w:val="000000"/>
          <w:sz w:val="20"/>
          <w:szCs w:val="20"/>
        </w:rPr>
        <w:t xml:space="preserve">Each </w:t>
      </w:r>
      <w:r w:rsidR="00E036DC">
        <w:rPr>
          <w:rFonts w:cs="Tahoma"/>
          <w:bCs/>
          <w:color w:val="000000"/>
          <w:sz w:val="20"/>
          <w:szCs w:val="20"/>
        </w:rPr>
        <w:t>D</w:t>
      </w:r>
      <w:r w:rsidR="00095D87" w:rsidRPr="000524B6">
        <w:rPr>
          <w:rFonts w:cs="Tahoma"/>
          <w:bCs/>
          <w:color w:val="000000"/>
          <w:sz w:val="20"/>
          <w:szCs w:val="20"/>
        </w:rPr>
        <w:t xml:space="preserve">ivision dealt with “part-timers” differently.  Some afforded </w:t>
      </w:r>
      <w:r w:rsidR="000C4BD6">
        <w:rPr>
          <w:rFonts w:cs="Tahoma"/>
          <w:bCs/>
          <w:color w:val="000000"/>
          <w:sz w:val="20"/>
          <w:szCs w:val="20"/>
        </w:rPr>
        <w:t xml:space="preserve">some courtesies </w:t>
      </w:r>
      <w:r w:rsidR="00095D87" w:rsidRPr="000524B6">
        <w:rPr>
          <w:rFonts w:cs="Tahoma"/>
          <w:bCs/>
          <w:color w:val="000000"/>
          <w:sz w:val="20"/>
          <w:szCs w:val="20"/>
        </w:rPr>
        <w:t>to adjuncts, some did not.</w:t>
      </w:r>
      <w:r w:rsidR="000C4BD6">
        <w:rPr>
          <w:rFonts w:cs="Tahoma"/>
          <w:bCs/>
          <w:color w:val="000000"/>
          <w:sz w:val="20"/>
          <w:szCs w:val="20"/>
        </w:rPr>
        <w:t xml:space="preserve"> </w:t>
      </w:r>
      <w:r w:rsidR="00095D87" w:rsidRPr="000524B6">
        <w:rPr>
          <w:rFonts w:cs="Tahoma"/>
          <w:bCs/>
          <w:color w:val="000000"/>
          <w:sz w:val="20"/>
          <w:szCs w:val="20"/>
        </w:rPr>
        <w:t xml:space="preserve"> Some included </w:t>
      </w:r>
      <w:r w:rsidR="000C4BD6">
        <w:rPr>
          <w:rFonts w:cs="Tahoma"/>
          <w:bCs/>
          <w:color w:val="000000"/>
          <w:sz w:val="20"/>
          <w:szCs w:val="20"/>
        </w:rPr>
        <w:t xml:space="preserve">adjuncts </w:t>
      </w:r>
      <w:r w:rsidR="00095D87" w:rsidRPr="000524B6">
        <w:rPr>
          <w:rFonts w:cs="Tahoma"/>
          <w:bCs/>
          <w:color w:val="000000"/>
          <w:sz w:val="20"/>
          <w:szCs w:val="20"/>
        </w:rPr>
        <w:t>in decisions, many did not.</w:t>
      </w:r>
    </w:p>
    <w:p w:rsidR="000524B6" w:rsidRDefault="000524B6" w:rsidP="000524B6">
      <w:pPr>
        <w:pStyle w:val="ListParagraph"/>
        <w:numPr>
          <w:ilvl w:val="0"/>
          <w:numId w:val="12"/>
        </w:numPr>
        <w:spacing w:after="0"/>
        <w:rPr>
          <w:rFonts w:cs="Tahoma"/>
          <w:bCs/>
          <w:color w:val="000000"/>
          <w:sz w:val="20"/>
          <w:szCs w:val="20"/>
        </w:rPr>
      </w:pPr>
      <w:r w:rsidRPr="00B66BB2">
        <w:rPr>
          <w:rFonts w:cs="Tahoma"/>
          <w:b/>
          <w:bCs/>
          <w:color w:val="000000"/>
          <w:sz w:val="20"/>
          <w:szCs w:val="20"/>
          <w:u w:val="single"/>
        </w:rPr>
        <w:t>Raises?</w:t>
      </w:r>
      <w:r>
        <w:rPr>
          <w:rFonts w:cs="Tahoma"/>
          <w:bCs/>
          <w:color w:val="000000"/>
          <w:sz w:val="20"/>
          <w:szCs w:val="20"/>
        </w:rPr>
        <w:t xml:space="preserve">  </w:t>
      </w:r>
      <w:r w:rsidRPr="000524B6">
        <w:rPr>
          <w:rFonts w:cs="Tahoma"/>
          <w:bCs/>
          <w:color w:val="000000"/>
          <w:sz w:val="20"/>
          <w:szCs w:val="20"/>
        </w:rPr>
        <w:t xml:space="preserve">Adjunct faculty had not received a raise in </w:t>
      </w:r>
      <w:r w:rsidR="00B66BB2" w:rsidRPr="000524B6">
        <w:rPr>
          <w:rFonts w:cs="Tahoma"/>
          <w:bCs/>
          <w:color w:val="000000"/>
          <w:sz w:val="20"/>
          <w:szCs w:val="20"/>
        </w:rPr>
        <w:t>years</w:t>
      </w:r>
      <w:r w:rsidR="00012D4C">
        <w:rPr>
          <w:rFonts w:cs="Tahoma"/>
          <w:bCs/>
          <w:color w:val="000000"/>
          <w:sz w:val="20"/>
          <w:szCs w:val="20"/>
        </w:rPr>
        <w:t xml:space="preserve"> and not a consistent raise </w:t>
      </w:r>
      <w:r w:rsidRPr="000524B6">
        <w:rPr>
          <w:rFonts w:cs="Tahoma"/>
          <w:bCs/>
          <w:color w:val="000000"/>
          <w:sz w:val="20"/>
          <w:szCs w:val="20"/>
        </w:rPr>
        <w:t>even longer. The Board would give raises to us “part-timers” inconsistently</w:t>
      </w:r>
      <w:r w:rsidR="00B66BB2" w:rsidRPr="000524B6">
        <w:rPr>
          <w:rFonts w:cs="Tahoma"/>
          <w:bCs/>
          <w:color w:val="000000"/>
          <w:sz w:val="20"/>
          <w:szCs w:val="20"/>
        </w:rPr>
        <w:t>, and</w:t>
      </w:r>
      <w:r w:rsidRPr="000524B6">
        <w:rPr>
          <w:rFonts w:cs="Tahoma"/>
          <w:bCs/>
          <w:color w:val="000000"/>
          <w:sz w:val="20"/>
          <w:szCs w:val="20"/>
        </w:rPr>
        <w:t xml:space="preserve"> only when they felt they were getting uncompetitive with other colleges.</w:t>
      </w:r>
    </w:p>
    <w:p w:rsidR="000524B6" w:rsidRDefault="000524B6" w:rsidP="000524B6">
      <w:pPr>
        <w:pStyle w:val="ListParagraph"/>
        <w:numPr>
          <w:ilvl w:val="0"/>
          <w:numId w:val="12"/>
        </w:numPr>
        <w:spacing w:after="0"/>
        <w:rPr>
          <w:rFonts w:cs="Tahoma"/>
          <w:bCs/>
          <w:color w:val="000000"/>
          <w:sz w:val="20"/>
          <w:szCs w:val="20"/>
        </w:rPr>
      </w:pPr>
      <w:r w:rsidRPr="00095D87">
        <w:rPr>
          <w:rFonts w:cs="Tahoma"/>
          <w:b/>
          <w:bCs/>
          <w:color w:val="000000"/>
          <w:sz w:val="20"/>
          <w:szCs w:val="20"/>
          <w:u w:val="single"/>
        </w:rPr>
        <w:t>Disappearing people.</w:t>
      </w:r>
      <w:r w:rsidRPr="000524B6">
        <w:rPr>
          <w:rFonts w:cs="Tahoma"/>
          <w:bCs/>
          <w:color w:val="000000"/>
          <w:sz w:val="20"/>
          <w:szCs w:val="20"/>
        </w:rPr>
        <w:t xml:space="preserve">  Because there was no remediation, adjuncts just were not re-hired.  A Division chair </w:t>
      </w:r>
      <w:r w:rsidR="000C4BD6">
        <w:rPr>
          <w:rFonts w:cs="Tahoma"/>
          <w:bCs/>
          <w:color w:val="000000"/>
          <w:sz w:val="20"/>
          <w:szCs w:val="20"/>
        </w:rPr>
        <w:t xml:space="preserve">who had issues with an adjunct instructor </w:t>
      </w:r>
      <w:r w:rsidR="005973A9">
        <w:rPr>
          <w:rFonts w:cs="Tahoma"/>
          <w:bCs/>
          <w:color w:val="000000"/>
          <w:sz w:val="20"/>
          <w:szCs w:val="20"/>
        </w:rPr>
        <w:t>simply did not offer them a class</w:t>
      </w:r>
      <w:r w:rsidRPr="000524B6">
        <w:rPr>
          <w:rFonts w:cs="Tahoma"/>
          <w:bCs/>
          <w:color w:val="000000"/>
          <w:sz w:val="20"/>
          <w:szCs w:val="20"/>
        </w:rPr>
        <w:t>.  There was no attempt to help the instructor improve, no room to grow as an instructor, no time to prove one’s self.</w:t>
      </w:r>
      <w:r>
        <w:rPr>
          <w:rFonts w:cs="Tahoma"/>
          <w:bCs/>
          <w:color w:val="000000"/>
          <w:sz w:val="20"/>
          <w:szCs w:val="20"/>
        </w:rPr>
        <w:t xml:space="preserve"> </w:t>
      </w:r>
    </w:p>
    <w:p w:rsidR="000524B6" w:rsidRDefault="000524B6" w:rsidP="000524B6">
      <w:pPr>
        <w:pStyle w:val="ListParagraph"/>
        <w:numPr>
          <w:ilvl w:val="0"/>
          <w:numId w:val="12"/>
        </w:numPr>
        <w:spacing w:after="0"/>
        <w:rPr>
          <w:rFonts w:cs="Tahoma"/>
          <w:bCs/>
          <w:color w:val="000000"/>
          <w:sz w:val="20"/>
          <w:szCs w:val="20"/>
        </w:rPr>
      </w:pPr>
      <w:r w:rsidRPr="00095D87">
        <w:rPr>
          <w:rFonts w:cs="Tahoma"/>
          <w:b/>
          <w:bCs/>
          <w:color w:val="000000"/>
          <w:sz w:val="20"/>
          <w:szCs w:val="20"/>
          <w:u w:val="single"/>
        </w:rPr>
        <w:t>We walked alone</w:t>
      </w:r>
      <w:r w:rsidRPr="000524B6">
        <w:rPr>
          <w:rFonts w:cs="Tahoma"/>
          <w:bCs/>
          <w:color w:val="000000"/>
          <w:sz w:val="20"/>
          <w:szCs w:val="20"/>
        </w:rPr>
        <w:t xml:space="preserve">. Adjuncts went to meetings with their Deans and Department Chairs without representation, and simply accepted the discipline metered out. </w:t>
      </w:r>
    </w:p>
    <w:p w:rsidR="000524B6" w:rsidRDefault="000C4BD6" w:rsidP="000524B6">
      <w:pPr>
        <w:pStyle w:val="ListParagraph"/>
        <w:numPr>
          <w:ilvl w:val="0"/>
          <w:numId w:val="12"/>
        </w:numPr>
        <w:spacing w:after="0"/>
        <w:rPr>
          <w:rFonts w:cs="Tahoma"/>
          <w:bCs/>
          <w:color w:val="000000"/>
          <w:sz w:val="20"/>
          <w:szCs w:val="20"/>
        </w:rPr>
      </w:pPr>
      <w:r>
        <w:rPr>
          <w:rFonts w:cs="Tahoma"/>
          <w:b/>
          <w:bCs/>
          <w:color w:val="000000"/>
          <w:sz w:val="20"/>
          <w:szCs w:val="20"/>
          <w:u w:val="single"/>
        </w:rPr>
        <w:t xml:space="preserve">Heaven forbid we </w:t>
      </w:r>
      <w:r w:rsidR="000524B6" w:rsidRPr="000C4BD6">
        <w:rPr>
          <w:rFonts w:cs="Tahoma"/>
          <w:b/>
          <w:bCs/>
          <w:color w:val="000000"/>
          <w:sz w:val="20"/>
          <w:szCs w:val="20"/>
          <w:u w:val="single"/>
        </w:rPr>
        <w:t xml:space="preserve">go to </w:t>
      </w:r>
      <w:r>
        <w:rPr>
          <w:rFonts w:cs="Tahoma"/>
          <w:b/>
          <w:bCs/>
          <w:color w:val="000000"/>
          <w:sz w:val="20"/>
          <w:szCs w:val="20"/>
          <w:u w:val="single"/>
        </w:rPr>
        <w:t xml:space="preserve">professional </w:t>
      </w:r>
      <w:r w:rsidR="000524B6" w:rsidRPr="000C4BD6">
        <w:rPr>
          <w:rFonts w:cs="Tahoma"/>
          <w:b/>
          <w:bCs/>
          <w:color w:val="000000"/>
          <w:sz w:val="20"/>
          <w:szCs w:val="20"/>
          <w:u w:val="single"/>
        </w:rPr>
        <w:t>conferences</w:t>
      </w:r>
      <w:r w:rsidR="000524B6" w:rsidRPr="000524B6">
        <w:rPr>
          <w:rFonts w:cs="Tahoma"/>
          <w:bCs/>
          <w:color w:val="000000"/>
          <w:sz w:val="20"/>
          <w:szCs w:val="20"/>
        </w:rPr>
        <w:t xml:space="preserve">. There was no money for Professional Growth, or if there was it was metered </w:t>
      </w:r>
      <w:r w:rsidRPr="000524B6">
        <w:rPr>
          <w:rFonts w:cs="Tahoma"/>
          <w:bCs/>
          <w:color w:val="000000"/>
          <w:sz w:val="20"/>
          <w:szCs w:val="20"/>
        </w:rPr>
        <w:t>out Division</w:t>
      </w:r>
      <w:r w:rsidR="000524B6" w:rsidRPr="000524B6">
        <w:rPr>
          <w:rFonts w:cs="Tahoma"/>
          <w:bCs/>
          <w:color w:val="000000"/>
          <w:sz w:val="20"/>
          <w:szCs w:val="20"/>
        </w:rPr>
        <w:t xml:space="preserve"> by Division</w:t>
      </w:r>
      <w:proofErr w:type="gramStart"/>
      <w:r w:rsidR="000524B6" w:rsidRPr="000524B6">
        <w:rPr>
          <w:rFonts w:cs="Tahoma"/>
          <w:bCs/>
          <w:color w:val="000000"/>
          <w:sz w:val="20"/>
          <w:szCs w:val="20"/>
        </w:rPr>
        <w:t>;  some</w:t>
      </w:r>
      <w:proofErr w:type="gramEnd"/>
      <w:r w:rsidR="000524B6" w:rsidRPr="000524B6">
        <w:rPr>
          <w:rFonts w:cs="Tahoma"/>
          <w:bCs/>
          <w:color w:val="000000"/>
          <w:sz w:val="20"/>
          <w:szCs w:val="20"/>
        </w:rPr>
        <w:t xml:space="preserve"> tried to find monies out of discretionary  funds for adjunct conferences, but many did not or could not.</w:t>
      </w:r>
    </w:p>
    <w:p w:rsidR="00B66BB2" w:rsidRDefault="000524B6" w:rsidP="000524B6">
      <w:pPr>
        <w:pStyle w:val="ListParagraph"/>
        <w:numPr>
          <w:ilvl w:val="0"/>
          <w:numId w:val="12"/>
        </w:numPr>
        <w:spacing w:after="0"/>
        <w:rPr>
          <w:rFonts w:cs="Tahoma"/>
          <w:bCs/>
          <w:color w:val="000000"/>
          <w:sz w:val="20"/>
          <w:szCs w:val="20"/>
        </w:rPr>
      </w:pPr>
      <w:r w:rsidRPr="00095D87">
        <w:rPr>
          <w:rFonts w:cs="Tahoma"/>
          <w:b/>
          <w:bCs/>
          <w:color w:val="000000"/>
          <w:sz w:val="20"/>
          <w:szCs w:val="20"/>
          <w:u w:val="single"/>
        </w:rPr>
        <w:t>Paid time off</w:t>
      </w:r>
      <w:r w:rsidRPr="00B66BB2">
        <w:rPr>
          <w:rFonts w:cs="Tahoma"/>
          <w:bCs/>
          <w:color w:val="000000"/>
          <w:sz w:val="20"/>
          <w:szCs w:val="20"/>
        </w:rPr>
        <w:t>.  Many divisions did not give adjuncts</w:t>
      </w:r>
      <w:r w:rsidR="000C4BD6">
        <w:rPr>
          <w:rFonts w:cs="Tahoma"/>
          <w:bCs/>
          <w:color w:val="000000"/>
          <w:sz w:val="20"/>
          <w:szCs w:val="20"/>
        </w:rPr>
        <w:t xml:space="preserve"> paid time off </w:t>
      </w:r>
      <w:r w:rsidRPr="00B66BB2">
        <w:rPr>
          <w:rFonts w:cs="Tahoma"/>
          <w:bCs/>
          <w:color w:val="000000"/>
          <w:sz w:val="20"/>
          <w:szCs w:val="20"/>
        </w:rPr>
        <w:t>should they be sick or need a personal day.  Some tried to</w:t>
      </w:r>
      <w:r w:rsidR="00002D40">
        <w:rPr>
          <w:rFonts w:cs="Tahoma"/>
          <w:bCs/>
          <w:color w:val="000000"/>
          <w:sz w:val="20"/>
          <w:szCs w:val="20"/>
        </w:rPr>
        <w:t>,</w:t>
      </w:r>
      <w:r w:rsidRPr="00B66BB2">
        <w:rPr>
          <w:rFonts w:cs="Tahoma"/>
          <w:bCs/>
          <w:color w:val="000000"/>
          <w:sz w:val="20"/>
          <w:szCs w:val="20"/>
        </w:rPr>
        <w:t xml:space="preserve"> or just winked if you had to miss a day. </w:t>
      </w:r>
      <w:r w:rsidR="00B66BB2" w:rsidRPr="00B66BB2">
        <w:rPr>
          <w:rFonts w:cs="Tahoma"/>
          <w:bCs/>
          <w:color w:val="000000"/>
          <w:sz w:val="20"/>
          <w:szCs w:val="20"/>
        </w:rPr>
        <w:t>In most Divisions i</w:t>
      </w:r>
      <w:r w:rsidRPr="00B66BB2">
        <w:rPr>
          <w:rFonts w:cs="Tahoma"/>
          <w:bCs/>
          <w:color w:val="000000"/>
          <w:sz w:val="20"/>
          <w:szCs w:val="20"/>
        </w:rPr>
        <w:t>f you missed class you were docked</w:t>
      </w:r>
      <w:r w:rsidR="00095D87">
        <w:rPr>
          <w:rFonts w:cs="Tahoma"/>
          <w:bCs/>
          <w:color w:val="000000"/>
          <w:sz w:val="20"/>
          <w:szCs w:val="20"/>
        </w:rPr>
        <w:t xml:space="preserve"> pay</w:t>
      </w:r>
      <w:r w:rsidRPr="00B66BB2">
        <w:rPr>
          <w:rFonts w:cs="Tahoma"/>
          <w:bCs/>
          <w:color w:val="000000"/>
          <w:sz w:val="20"/>
          <w:szCs w:val="20"/>
        </w:rPr>
        <w:t>.</w:t>
      </w:r>
    </w:p>
    <w:p w:rsidR="000524B6" w:rsidRPr="00B66BB2" w:rsidRDefault="00B66BB2" w:rsidP="000524B6">
      <w:pPr>
        <w:pStyle w:val="ListParagraph"/>
        <w:numPr>
          <w:ilvl w:val="0"/>
          <w:numId w:val="12"/>
        </w:numPr>
        <w:spacing w:after="0"/>
        <w:rPr>
          <w:rFonts w:cs="Tahoma"/>
          <w:bCs/>
          <w:color w:val="000000"/>
          <w:sz w:val="20"/>
          <w:szCs w:val="20"/>
        </w:rPr>
      </w:pPr>
      <w:r w:rsidRPr="00095D87">
        <w:rPr>
          <w:rFonts w:cs="Tahoma"/>
          <w:b/>
          <w:bCs/>
          <w:color w:val="000000"/>
          <w:sz w:val="20"/>
          <w:szCs w:val="20"/>
          <w:u w:val="single"/>
        </w:rPr>
        <w:t>Forget Guaranteed C</w:t>
      </w:r>
      <w:r w:rsidR="000524B6" w:rsidRPr="00095D87">
        <w:rPr>
          <w:rFonts w:cs="Tahoma"/>
          <w:b/>
          <w:bCs/>
          <w:color w:val="000000"/>
          <w:sz w:val="20"/>
          <w:szCs w:val="20"/>
          <w:u w:val="single"/>
        </w:rPr>
        <w:t>lasses</w:t>
      </w:r>
      <w:r w:rsidR="000524B6" w:rsidRPr="00B66BB2">
        <w:rPr>
          <w:rFonts w:cs="Tahoma"/>
          <w:bCs/>
          <w:color w:val="000000"/>
          <w:sz w:val="20"/>
          <w:szCs w:val="20"/>
        </w:rPr>
        <w:t xml:space="preserve">. </w:t>
      </w:r>
      <w:r>
        <w:rPr>
          <w:rFonts w:cs="Tahoma"/>
          <w:bCs/>
          <w:color w:val="000000"/>
          <w:sz w:val="20"/>
          <w:szCs w:val="20"/>
        </w:rPr>
        <w:t xml:space="preserve"> Because there was no GFO standing, classes were assigned whimsically again depending on the department Chair.  </w:t>
      </w:r>
    </w:p>
    <w:p w:rsidR="000524B6" w:rsidRDefault="000524B6" w:rsidP="00173B75">
      <w:pPr>
        <w:spacing w:after="0"/>
        <w:rPr>
          <w:rFonts w:cs="Tahoma"/>
          <w:bCs/>
          <w:color w:val="000000"/>
          <w:sz w:val="20"/>
          <w:szCs w:val="20"/>
        </w:rPr>
      </w:pPr>
    </w:p>
    <w:p w:rsidR="00B66BB2" w:rsidRPr="00095D87" w:rsidRDefault="00095D87" w:rsidP="00095D87">
      <w:pPr>
        <w:spacing w:after="0"/>
        <w:rPr>
          <w:rFonts w:cs="Tahoma"/>
          <w:bCs/>
          <w:color w:val="000000"/>
          <w:sz w:val="20"/>
          <w:szCs w:val="20"/>
        </w:rPr>
      </w:pPr>
      <w:r w:rsidRPr="00095D87">
        <w:rPr>
          <w:rFonts w:cs="Tahoma"/>
          <w:bCs/>
          <w:color w:val="000000"/>
          <w:sz w:val="20"/>
          <w:szCs w:val="20"/>
        </w:rPr>
        <w:t>After 9 years it is easy to forget and take things for granted. In a previous life I had a sicker on my office door at CLC tha</w:t>
      </w:r>
      <w:r w:rsidR="000C4BD6">
        <w:rPr>
          <w:rFonts w:cs="Tahoma"/>
          <w:bCs/>
          <w:color w:val="000000"/>
          <w:sz w:val="20"/>
          <w:szCs w:val="20"/>
        </w:rPr>
        <w:t>t read “Unions, the Folks that Brought You t</w:t>
      </w:r>
      <w:r w:rsidRPr="00095D87">
        <w:rPr>
          <w:rFonts w:cs="Tahoma"/>
          <w:bCs/>
          <w:color w:val="000000"/>
          <w:sz w:val="20"/>
          <w:szCs w:val="20"/>
        </w:rPr>
        <w:t>he Weekend.”  Once and a while it is important to look back</w:t>
      </w:r>
      <w:r w:rsidR="00E036DC">
        <w:rPr>
          <w:rFonts w:cs="Tahoma"/>
          <w:bCs/>
          <w:color w:val="000000"/>
          <w:sz w:val="20"/>
          <w:szCs w:val="20"/>
        </w:rPr>
        <w:t xml:space="preserve"> and see how things have changed</w:t>
      </w:r>
      <w:r w:rsidRPr="00095D87">
        <w:rPr>
          <w:rFonts w:cs="Tahoma"/>
          <w:bCs/>
          <w:color w:val="000000"/>
          <w:sz w:val="20"/>
          <w:szCs w:val="20"/>
        </w:rPr>
        <w:t>, as our history faculty will certainly remind us.</w:t>
      </w:r>
      <w:r w:rsidR="00B66BB2" w:rsidRPr="00095D87">
        <w:rPr>
          <w:rFonts w:cs="Tahoma"/>
          <w:bCs/>
          <w:color w:val="000000"/>
          <w:sz w:val="20"/>
          <w:szCs w:val="20"/>
        </w:rPr>
        <w:t xml:space="preserve"> </w:t>
      </w:r>
    </w:p>
    <w:p w:rsidR="00A1349A" w:rsidRDefault="00A1349A" w:rsidP="00173B75">
      <w:pPr>
        <w:spacing w:after="0"/>
        <w:rPr>
          <w:rFonts w:cs="Tahoma"/>
          <w:bCs/>
          <w:color w:val="000000"/>
          <w:sz w:val="20"/>
          <w:szCs w:val="20"/>
        </w:rPr>
      </w:pPr>
    </w:p>
    <w:p w:rsidR="00241977" w:rsidRDefault="00C06A5C" w:rsidP="00173B75">
      <w:pPr>
        <w:spacing w:after="0"/>
        <w:rPr>
          <w:rFonts w:cs="Tahoma"/>
          <w:bCs/>
          <w:color w:val="000000"/>
          <w:sz w:val="20"/>
          <w:szCs w:val="20"/>
        </w:rPr>
      </w:pPr>
      <w:r w:rsidRPr="00A1349A">
        <w:rPr>
          <w:rFonts w:cs="Tahoma"/>
          <w:b/>
          <w:bCs/>
          <w:color w:val="000000"/>
          <w:u w:val="single"/>
        </w:rPr>
        <w:t>Negotiations:</w:t>
      </w:r>
      <w:r>
        <w:rPr>
          <w:rFonts w:cs="Tahoma"/>
          <w:bCs/>
          <w:color w:val="000000"/>
          <w:sz w:val="20"/>
          <w:szCs w:val="20"/>
        </w:rPr>
        <w:t xml:space="preserve">  We have begun negotiating for our 4</w:t>
      </w:r>
      <w:r w:rsidRPr="00C06A5C">
        <w:rPr>
          <w:rFonts w:cs="Tahoma"/>
          <w:bCs/>
          <w:color w:val="000000"/>
          <w:sz w:val="20"/>
          <w:szCs w:val="20"/>
          <w:vertAlign w:val="superscript"/>
        </w:rPr>
        <w:t>th</w:t>
      </w:r>
      <w:r>
        <w:rPr>
          <w:rFonts w:cs="Tahoma"/>
          <w:bCs/>
          <w:color w:val="000000"/>
          <w:sz w:val="20"/>
          <w:szCs w:val="20"/>
        </w:rPr>
        <w:t xml:space="preserve"> contract.  </w:t>
      </w:r>
      <w:r w:rsidR="00095D87" w:rsidRPr="00095D87">
        <w:rPr>
          <w:rFonts w:cs="Tahoma"/>
          <w:b/>
          <w:bCs/>
          <w:color w:val="000000"/>
          <w:sz w:val="20"/>
          <w:szCs w:val="20"/>
        </w:rPr>
        <w:t xml:space="preserve">It is important that we stay united </w:t>
      </w:r>
      <w:r w:rsidR="000C4BD6">
        <w:rPr>
          <w:rFonts w:cs="Tahoma"/>
          <w:b/>
          <w:bCs/>
          <w:color w:val="000000"/>
          <w:sz w:val="20"/>
          <w:szCs w:val="20"/>
        </w:rPr>
        <w:t xml:space="preserve">as we </w:t>
      </w:r>
      <w:proofErr w:type="gramStart"/>
      <w:r w:rsidR="000C4BD6">
        <w:rPr>
          <w:rFonts w:cs="Tahoma"/>
          <w:b/>
          <w:bCs/>
          <w:color w:val="000000"/>
          <w:sz w:val="20"/>
          <w:szCs w:val="20"/>
        </w:rPr>
        <w:t xml:space="preserve">enter </w:t>
      </w:r>
      <w:r w:rsidR="00095D87" w:rsidRPr="00095D87">
        <w:rPr>
          <w:rFonts w:cs="Tahoma"/>
          <w:b/>
          <w:bCs/>
          <w:color w:val="000000"/>
          <w:sz w:val="20"/>
          <w:szCs w:val="20"/>
        </w:rPr>
        <w:t xml:space="preserve"> the</w:t>
      </w:r>
      <w:proofErr w:type="gramEnd"/>
      <w:r w:rsidR="00095D87" w:rsidRPr="00095D87">
        <w:rPr>
          <w:rFonts w:cs="Tahoma"/>
          <w:b/>
          <w:bCs/>
          <w:color w:val="000000"/>
          <w:sz w:val="20"/>
          <w:szCs w:val="20"/>
        </w:rPr>
        <w:t xml:space="preserve"> m</w:t>
      </w:r>
      <w:r w:rsidR="005973A9">
        <w:rPr>
          <w:rFonts w:cs="Tahoma"/>
          <w:b/>
          <w:bCs/>
          <w:color w:val="000000"/>
          <w:sz w:val="20"/>
          <w:szCs w:val="20"/>
        </w:rPr>
        <w:t>ost crucial times in negotiations</w:t>
      </w:r>
      <w:r w:rsidR="00095D87" w:rsidRPr="00095D87">
        <w:rPr>
          <w:rFonts w:cs="Tahoma"/>
          <w:b/>
          <w:bCs/>
          <w:color w:val="000000"/>
          <w:sz w:val="20"/>
          <w:szCs w:val="20"/>
        </w:rPr>
        <w:t>, where administration is looking for any sign of weakness on our part</w:t>
      </w:r>
      <w:r w:rsidR="00095D87">
        <w:rPr>
          <w:rFonts w:cs="Tahoma"/>
          <w:b/>
          <w:bCs/>
          <w:color w:val="000000"/>
          <w:sz w:val="20"/>
          <w:szCs w:val="20"/>
        </w:rPr>
        <w:t>.</w:t>
      </w:r>
    </w:p>
    <w:p w:rsidR="00C06A5C" w:rsidRDefault="00095D87" w:rsidP="00173B75">
      <w:pPr>
        <w:spacing w:after="0"/>
        <w:rPr>
          <w:rFonts w:cs="Tahoma"/>
          <w:bCs/>
          <w:color w:val="000000"/>
          <w:sz w:val="20"/>
          <w:szCs w:val="20"/>
        </w:rPr>
      </w:pPr>
      <w:r>
        <w:rPr>
          <w:rFonts w:cs="Tahoma"/>
          <w:bCs/>
          <w:color w:val="000000"/>
          <w:sz w:val="20"/>
          <w:szCs w:val="20"/>
        </w:rPr>
        <w:t>Our</w:t>
      </w:r>
      <w:r w:rsidR="00C06A5C">
        <w:rPr>
          <w:rFonts w:cs="Tahoma"/>
          <w:bCs/>
          <w:color w:val="000000"/>
          <w:sz w:val="20"/>
          <w:szCs w:val="20"/>
        </w:rPr>
        <w:t xml:space="preserve"> team consists of </w:t>
      </w:r>
    </w:p>
    <w:p w:rsidR="00C06A5C" w:rsidRDefault="00C06A5C" w:rsidP="00A1349A">
      <w:pPr>
        <w:spacing w:after="0"/>
        <w:ind w:left="720"/>
        <w:rPr>
          <w:rFonts w:cs="Tahoma"/>
          <w:bCs/>
          <w:color w:val="000000"/>
          <w:sz w:val="20"/>
          <w:szCs w:val="20"/>
        </w:rPr>
      </w:pPr>
      <w:r>
        <w:rPr>
          <w:rFonts w:cs="Tahoma"/>
          <w:bCs/>
          <w:color w:val="000000"/>
          <w:sz w:val="20"/>
          <w:szCs w:val="20"/>
        </w:rPr>
        <w:t>Marilyn Sarich – President</w:t>
      </w:r>
    </w:p>
    <w:p w:rsidR="00C06A5C" w:rsidRDefault="00C06A5C" w:rsidP="00A1349A">
      <w:pPr>
        <w:spacing w:after="0"/>
        <w:ind w:left="720"/>
        <w:rPr>
          <w:rFonts w:cs="Tahoma"/>
          <w:bCs/>
          <w:color w:val="000000"/>
          <w:sz w:val="20"/>
          <w:szCs w:val="20"/>
        </w:rPr>
      </w:pPr>
      <w:r>
        <w:rPr>
          <w:rFonts w:cs="Tahoma"/>
          <w:bCs/>
          <w:color w:val="000000"/>
          <w:sz w:val="20"/>
          <w:szCs w:val="20"/>
        </w:rPr>
        <w:t xml:space="preserve">John </w:t>
      </w:r>
      <w:proofErr w:type="spellStart"/>
      <w:r>
        <w:rPr>
          <w:rFonts w:cs="Tahoma"/>
          <w:bCs/>
          <w:color w:val="000000"/>
          <w:sz w:val="20"/>
          <w:szCs w:val="20"/>
        </w:rPr>
        <w:t>Carobine</w:t>
      </w:r>
      <w:proofErr w:type="spellEnd"/>
      <w:r>
        <w:rPr>
          <w:rFonts w:cs="Tahoma"/>
          <w:bCs/>
          <w:color w:val="000000"/>
          <w:sz w:val="20"/>
          <w:szCs w:val="20"/>
        </w:rPr>
        <w:t xml:space="preserve"> – Vice President</w:t>
      </w:r>
    </w:p>
    <w:p w:rsidR="00C06A5C" w:rsidRDefault="00C06A5C" w:rsidP="00A1349A">
      <w:pPr>
        <w:spacing w:after="0"/>
        <w:ind w:left="720"/>
        <w:rPr>
          <w:rFonts w:cs="Tahoma"/>
          <w:bCs/>
          <w:color w:val="000000"/>
          <w:sz w:val="20"/>
          <w:szCs w:val="20"/>
        </w:rPr>
      </w:pPr>
      <w:r>
        <w:rPr>
          <w:rFonts w:cs="Tahoma"/>
          <w:bCs/>
          <w:color w:val="000000"/>
          <w:sz w:val="20"/>
          <w:szCs w:val="20"/>
        </w:rPr>
        <w:t>Charles Urban – Secretary</w:t>
      </w:r>
    </w:p>
    <w:p w:rsidR="00C06A5C" w:rsidRDefault="00C06A5C" w:rsidP="00A1349A">
      <w:pPr>
        <w:spacing w:after="0"/>
        <w:ind w:left="720"/>
        <w:rPr>
          <w:rFonts w:cs="Tahoma"/>
          <w:bCs/>
          <w:color w:val="000000"/>
          <w:sz w:val="20"/>
          <w:szCs w:val="20"/>
        </w:rPr>
      </w:pPr>
      <w:r>
        <w:rPr>
          <w:rFonts w:cs="Tahoma"/>
          <w:bCs/>
          <w:color w:val="000000"/>
          <w:sz w:val="20"/>
          <w:szCs w:val="20"/>
        </w:rPr>
        <w:t>Brian Smith – Treasurer</w:t>
      </w:r>
    </w:p>
    <w:p w:rsidR="00C06A5C" w:rsidRDefault="00C06A5C" w:rsidP="00A1349A">
      <w:pPr>
        <w:spacing w:after="0"/>
        <w:ind w:left="720"/>
        <w:rPr>
          <w:rFonts w:cs="Tahoma"/>
          <w:bCs/>
          <w:color w:val="000000"/>
          <w:sz w:val="20"/>
          <w:szCs w:val="20"/>
        </w:rPr>
      </w:pPr>
      <w:r>
        <w:rPr>
          <w:rFonts w:cs="Tahoma"/>
          <w:bCs/>
          <w:color w:val="000000"/>
          <w:sz w:val="20"/>
          <w:szCs w:val="20"/>
        </w:rPr>
        <w:t>Michelle Standridge – IFT Field Representative</w:t>
      </w:r>
    </w:p>
    <w:p w:rsidR="00C06A5C" w:rsidRDefault="00A1349A" w:rsidP="00A1349A">
      <w:pPr>
        <w:spacing w:after="0"/>
        <w:ind w:left="720"/>
        <w:rPr>
          <w:rFonts w:cs="Tahoma"/>
          <w:bCs/>
          <w:color w:val="000000"/>
          <w:sz w:val="20"/>
          <w:szCs w:val="20"/>
        </w:rPr>
      </w:pPr>
      <w:r>
        <w:rPr>
          <w:rFonts w:cs="Tahoma"/>
          <w:bCs/>
          <w:color w:val="000000"/>
          <w:sz w:val="20"/>
          <w:szCs w:val="20"/>
        </w:rPr>
        <w:t xml:space="preserve">Byron </w:t>
      </w:r>
      <w:proofErr w:type="spellStart"/>
      <w:r>
        <w:rPr>
          <w:rFonts w:cs="Tahoma"/>
          <w:bCs/>
          <w:color w:val="000000"/>
          <w:sz w:val="20"/>
          <w:szCs w:val="20"/>
        </w:rPr>
        <w:t>Wigodner</w:t>
      </w:r>
      <w:proofErr w:type="spellEnd"/>
      <w:r>
        <w:rPr>
          <w:rFonts w:cs="Tahoma"/>
          <w:bCs/>
          <w:color w:val="000000"/>
          <w:sz w:val="20"/>
          <w:szCs w:val="20"/>
        </w:rPr>
        <w:t xml:space="preserve"> – Business Department</w:t>
      </w:r>
    </w:p>
    <w:p w:rsidR="00A1349A" w:rsidRDefault="00A1349A" w:rsidP="00A1349A">
      <w:pPr>
        <w:spacing w:after="0"/>
        <w:ind w:left="720"/>
        <w:rPr>
          <w:rFonts w:cs="Tahoma"/>
          <w:bCs/>
          <w:color w:val="000000"/>
          <w:sz w:val="20"/>
          <w:szCs w:val="20"/>
        </w:rPr>
      </w:pPr>
      <w:r>
        <w:rPr>
          <w:rFonts w:cs="Tahoma"/>
          <w:bCs/>
          <w:color w:val="000000"/>
          <w:sz w:val="20"/>
          <w:szCs w:val="20"/>
        </w:rPr>
        <w:t xml:space="preserve">Andrew </w:t>
      </w:r>
      <w:proofErr w:type="spellStart"/>
      <w:r>
        <w:rPr>
          <w:rFonts w:cs="Tahoma"/>
          <w:bCs/>
          <w:color w:val="000000"/>
          <w:sz w:val="20"/>
          <w:szCs w:val="20"/>
        </w:rPr>
        <w:t>Sagartz</w:t>
      </w:r>
      <w:proofErr w:type="spellEnd"/>
      <w:r>
        <w:rPr>
          <w:rFonts w:cs="Tahoma"/>
          <w:bCs/>
          <w:color w:val="000000"/>
          <w:sz w:val="20"/>
          <w:szCs w:val="20"/>
        </w:rPr>
        <w:t xml:space="preserve"> – Business Department</w:t>
      </w:r>
    </w:p>
    <w:p w:rsidR="00C06A5C" w:rsidRDefault="00C06A5C" w:rsidP="00173B75">
      <w:pPr>
        <w:spacing w:after="0"/>
        <w:rPr>
          <w:rFonts w:cs="Tahoma"/>
          <w:bCs/>
          <w:color w:val="000000"/>
          <w:sz w:val="20"/>
          <w:szCs w:val="20"/>
        </w:rPr>
      </w:pPr>
    </w:p>
    <w:p w:rsidR="00463812" w:rsidRDefault="000D3B91" w:rsidP="00173B75">
      <w:pPr>
        <w:spacing w:after="0"/>
      </w:pPr>
      <w:r w:rsidRPr="00C06A5C">
        <w:rPr>
          <w:rFonts w:cs="Tahoma"/>
          <w:b/>
          <w:bCs/>
          <w:color w:val="000000"/>
          <w:u w:val="single"/>
        </w:rPr>
        <w:t>Consider Joining CLC-AFO:</w:t>
      </w:r>
      <w:r w:rsidRPr="00040DFE">
        <w:t xml:space="preserve">  </w:t>
      </w:r>
      <w:r w:rsidR="00463812">
        <w:t xml:space="preserve"> </w:t>
      </w:r>
    </w:p>
    <w:p w:rsidR="00463812" w:rsidRPr="00463812" w:rsidRDefault="00463812" w:rsidP="00463812">
      <w:pPr>
        <w:pStyle w:val="ListParagraph"/>
        <w:numPr>
          <w:ilvl w:val="0"/>
          <w:numId w:val="5"/>
        </w:numPr>
        <w:spacing w:after="0"/>
        <w:rPr>
          <w:rFonts w:cs="Tahoma"/>
          <w:bCs/>
          <w:color w:val="000000"/>
          <w:sz w:val="20"/>
          <w:szCs w:val="20"/>
        </w:rPr>
      </w:pPr>
      <w:r w:rsidRPr="000C4BD6">
        <w:rPr>
          <w:rFonts w:cs="Tahoma"/>
          <w:bCs/>
          <w:color w:val="000000"/>
          <w:sz w:val="20"/>
          <w:szCs w:val="20"/>
        </w:rPr>
        <w:t xml:space="preserve">Governor </w:t>
      </w:r>
      <w:proofErr w:type="spellStart"/>
      <w:r w:rsidRPr="000C4BD6">
        <w:rPr>
          <w:rFonts w:cs="Tahoma"/>
          <w:bCs/>
          <w:color w:val="000000"/>
          <w:sz w:val="20"/>
          <w:szCs w:val="20"/>
        </w:rPr>
        <w:t>Rauner</w:t>
      </w:r>
      <w:proofErr w:type="spellEnd"/>
      <w:r w:rsidRPr="000C4BD6">
        <w:rPr>
          <w:rFonts w:cs="Tahoma"/>
          <w:bCs/>
          <w:color w:val="000000"/>
          <w:sz w:val="20"/>
          <w:szCs w:val="20"/>
        </w:rPr>
        <w:t xml:space="preserve"> has started his war on public sector union</w:t>
      </w:r>
      <w:r w:rsidR="00E57908" w:rsidRPr="000C4BD6">
        <w:rPr>
          <w:rFonts w:cs="Tahoma"/>
          <w:bCs/>
          <w:color w:val="000000"/>
          <w:sz w:val="20"/>
          <w:szCs w:val="20"/>
        </w:rPr>
        <w:t>s</w:t>
      </w:r>
      <w:r w:rsidRPr="000C4BD6">
        <w:rPr>
          <w:rFonts w:cs="Tahoma"/>
          <w:bCs/>
          <w:color w:val="000000"/>
          <w:sz w:val="20"/>
          <w:szCs w:val="20"/>
        </w:rPr>
        <w:t xml:space="preserve"> and this is not the last attack he will make.  If you have not read about this, here is a link to the Huffington Post you can read.</w:t>
      </w:r>
    </w:p>
    <w:p w:rsidR="00463812" w:rsidRDefault="00B30CB3" w:rsidP="00463812">
      <w:pPr>
        <w:pStyle w:val="ListParagraph"/>
        <w:spacing w:after="0"/>
        <w:rPr>
          <w:rFonts w:cs="Tahoma"/>
          <w:bCs/>
          <w:color w:val="000000"/>
          <w:sz w:val="20"/>
          <w:szCs w:val="20"/>
        </w:rPr>
      </w:pPr>
      <w:hyperlink r:id="rId10" w:history="1">
        <w:r w:rsidR="00463812" w:rsidRPr="00F6580D">
          <w:rPr>
            <w:rStyle w:val="Hyperlink"/>
            <w:rFonts w:cs="Tahoma"/>
            <w:bCs/>
            <w:sz w:val="20"/>
            <w:szCs w:val="20"/>
          </w:rPr>
          <w:t>http://www.huffingtonpost.com/2015/02/09/bruce-rauner-unions_n_6648818.html</w:t>
        </w:r>
      </w:hyperlink>
    </w:p>
    <w:p w:rsidR="00463812" w:rsidRPr="00463812" w:rsidRDefault="00463812" w:rsidP="00463812">
      <w:pPr>
        <w:pStyle w:val="ListParagraph"/>
        <w:spacing w:after="0"/>
        <w:rPr>
          <w:rFonts w:cs="Tahoma"/>
          <w:bCs/>
          <w:color w:val="000000"/>
          <w:sz w:val="20"/>
          <w:szCs w:val="20"/>
        </w:rPr>
      </w:pPr>
    </w:p>
    <w:p w:rsidR="000D3B91" w:rsidRDefault="000D3B91" w:rsidP="00463812">
      <w:pPr>
        <w:pStyle w:val="ListParagraph"/>
        <w:numPr>
          <w:ilvl w:val="0"/>
          <w:numId w:val="5"/>
        </w:numPr>
        <w:spacing w:after="0"/>
        <w:rPr>
          <w:rFonts w:cs="Tahoma"/>
          <w:bCs/>
          <w:color w:val="000000"/>
          <w:sz w:val="20"/>
          <w:szCs w:val="20"/>
        </w:rPr>
      </w:pPr>
      <w:r w:rsidRPr="00463812">
        <w:rPr>
          <w:rFonts w:cs="Tahoma"/>
          <w:bCs/>
          <w:color w:val="000000"/>
          <w:sz w:val="20"/>
          <w:szCs w:val="20"/>
        </w:rPr>
        <w:t xml:space="preserve">One can join the union in their third consecutive semester (not counting summers) if you have taught at least 3 credit hours each of those semesters.  You must sign a membership card to join; it’s not automatic </w:t>
      </w:r>
      <w:r w:rsidRPr="00463812">
        <w:rPr>
          <w:rFonts w:cs="Tahoma"/>
          <w:bCs/>
          <w:color w:val="000000"/>
          <w:sz w:val="20"/>
          <w:szCs w:val="20"/>
        </w:rPr>
        <w:lastRenderedPageBreak/>
        <w:t>like it is in some educational institutions. If you are eligibl</w:t>
      </w:r>
      <w:r w:rsidR="004E76A6" w:rsidRPr="00463812">
        <w:rPr>
          <w:rFonts w:cs="Tahoma"/>
          <w:bCs/>
          <w:color w:val="000000"/>
          <w:sz w:val="20"/>
          <w:szCs w:val="20"/>
        </w:rPr>
        <w:t xml:space="preserve">e and would like a voice in </w:t>
      </w:r>
      <w:r w:rsidRPr="00463812">
        <w:rPr>
          <w:rFonts w:cs="Tahoma"/>
          <w:bCs/>
          <w:color w:val="000000"/>
          <w:sz w:val="20"/>
          <w:szCs w:val="20"/>
        </w:rPr>
        <w:t>bargaining</w:t>
      </w:r>
      <w:r w:rsidR="004E76A6" w:rsidRPr="00463812">
        <w:rPr>
          <w:rFonts w:cs="Tahoma"/>
          <w:bCs/>
          <w:color w:val="000000"/>
          <w:sz w:val="20"/>
          <w:szCs w:val="20"/>
        </w:rPr>
        <w:t>, voting, etc.</w:t>
      </w:r>
      <w:r w:rsidRPr="00463812">
        <w:rPr>
          <w:rFonts w:cs="Tahoma"/>
          <w:bCs/>
          <w:color w:val="000000"/>
          <w:sz w:val="20"/>
          <w:szCs w:val="20"/>
        </w:rPr>
        <w:t xml:space="preserve">, please consider joining.  </w:t>
      </w:r>
    </w:p>
    <w:p w:rsidR="00E036DC" w:rsidRPr="00463812" w:rsidRDefault="00E036DC" w:rsidP="00463812">
      <w:pPr>
        <w:pStyle w:val="ListParagraph"/>
        <w:numPr>
          <w:ilvl w:val="0"/>
          <w:numId w:val="5"/>
        </w:numPr>
        <w:spacing w:after="0"/>
        <w:rPr>
          <w:rFonts w:cs="Tahoma"/>
          <w:bCs/>
          <w:color w:val="000000"/>
          <w:sz w:val="20"/>
          <w:szCs w:val="20"/>
        </w:rPr>
      </w:pPr>
      <w:r>
        <w:rPr>
          <w:rFonts w:cs="Tahoma"/>
          <w:bCs/>
          <w:color w:val="000000"/>
          <w:sz w:val="20"/>
          <w:szCs w:val="20"/>
        </w:rPr>
        <w:t>Remember you pay the same dues whether you are a member or a fair-share.  Join us so you can have a voice, a vote on the contract, and get the benefits of being a member of CLC-AFO.</w:t>
      </w:r>
      <w:r w:rsidR="005973A9">
        <w:rPr>
          <w:rFonts w:cs="Tahoma"/>
          <w:bCs/>
          <w:color w:val="000000"/>
          <w:sz w:val="20"/>
          <w:szCs w:val="20"/>
        </w:rPr>
        <w:t xml:space="preserve"> There is strength in numbers!</w:t>
      </w:r>
    </w:p>
    <w:p w:rsidR="009E49A0" w:rsidRPr="00040DFE" w:rsidRDefault="000D3B91" w:rsidP="00173B75">
      <w:pPr>
        <w:pStyle w:val="ListParagraph"/>
        <w:numPr>
          <w:ilvl w:val="0"/>
          <w:numId w:val="5"/>
        </w:numPr>
        <w:spacing w:after="0"/>
        <w:rPr>
          <w:rFonts w:cs="Tahoma"/>
          <w:bCs/>
          <w:color w:val="000000"/>
          <w:sz w:val="20"/>
          <w:szCs w:val="20"/>
        </w:rPr>
      </w:pPr>
      <w:r w:rsidRPr="00040DFE">
        <w:rPr>
          <w:b/>
        </w:rPr>
        <w:t>Contact</w:t>
      </w:r>
      <w:r w:rsidRPr="00040DFE">
        <w:t xml:space="preserve"> </w:t>
      </w:r>
      <w:r w:rsidRPr="00040DFE">
        <w:rPr>
          <w:rFonts w:cs="Tahoma"/>
          <w:bCs/>
          <w:color w:val="000000"/>
          <w:sz w:val="20"/>
          <w:szCs w:val="20"/>
        </w:rPr>
        <w:t xml:space="preserve">any of the officers listed below and they will be happy to help you and answer questions.  </w:t>
      </w:r>
    </w:p>
    <w:p w:rsidR="00463812" w:rsidRDefault="00463812" w:rsidP="00173B75">
      <w:pPr>
        <w:spacing w:after="0"/>
        <w:rPr>
          <w:rFonts w:eastAsia="Times New Roman" w:cs="Tahoma"/>
          <w:b/>
          <w:bCs/>
          <w:color w:val="000000"/>
          <w:sz w:val="20"/>
          <w:szCs w:val="20"/>
          <w:u w:val="single"/>
        </w:rPr>
      </w:pPr>
    </w:p>
    <w:p w:rsidR="00995C2A" w:rsidRPr="005973A9" w:rsidRDefault="00995C2A" w:rsidP="00173B75">
      <w:pPr>
        <w:spacing w:after="0"/>
        <w:rPr>
          <w:rFonts w:eastAsia="Times New Roman" w:cs="Tahoma"/>
          <w:color w:val="000000"/>
          <w:sz w:val="18"/>
          <w:szCs w:val="18"/>
        </w:rPr>
      </w:pPr>
      <w:proofErr w:type="gramStart"/>
      <w:r w:rsidRPr="005973A9">
        <w:rPr>
          <w:rFonts w:eastAsia="Times New Roman" w:cs="Tahoma"/>
          <w:b/>
          <w:bCs/>
          <w:color w:val="000000"/>
          <w:sz w:val="18"/>
          <w:szCs w:val="18"/>
          <w:u w:val="single"/>
        </w:rPr>
        <w:t>Weingarten Rights.</w:t>
      </w:r>
      <w:proofErr w:type="gramEnd"/>
      <w:r w:rsidR="004832A9" w:rsidRPr="005973A9">
        <w:rPr>
          <w:rFonts w:eastAsia="Times New Roman" w:cs="Tahoma"/>
          <w:color w:val="000000"/>
          <w:sz w:val="18"/>
          <w:szCs w:val="18"/>
        </w:rPr>
        <w:t xml:space="preserve">  </w:t>
      </w:r>
      <w:r w:rsidR="009E49A0" w:rsidRPr="005973A9">
        <w:rPr>
          <w:rFonts w:eastAsia="Times New Roman" w:cs="Tahoma"/>
          <w:color w:val="000000"/>
          <w:sz w:val="18"/>
          <w:szCs w:val="18"/>
        </w:rPr>
        <w:t xml:space="preserve">We put this in every CLC-AFO Newsletter – but this is very </w:t>
      </w:r>
      <w:r w:rsidR="004832A9" w:rsidRPr="005973A9">
        <w:rPr>
          <w:rFonts w:eastAsia="Times New Roman" w:cs="Tahoma"/>
          <w:color w:val="000000"/>
          <w:sz w:val="18"/>
          <w:szCs w:val="18"/>
        </w:rPr>
        <w:t>important</w:t>
      </w:r>
      <w:r w:rsidRPr="005973A9">
        <w:rPr>
          <w:rFonts w:eastAsia="Times New Roman" w:cs="Tahoma"/>
          <w:color w:val="000000"/>
          <w:sz w:val="18"/>
          <w:szCs w:val="18"/>
        </w:rPr>
        <w:t xml:space="preserve">.  If you are ever called before a supervisor, a Dean, an Associate Dean, </w:t>
      </w:r>
      <w:r w:rsidR="009E49A0" w:rsidRPr="005973A9">
        <w:rPr>
          <w:rFonts w:eastAsia="Times New Roman" w:cs="Tahoma"/>
          <w:color w:val="000000"/>
          <w:sz w:val="18"/>
          <w:szCs w:val="18"/>
        </w:rPr>
        <w:t xml:space="preserve">a Director, </w:t>
      </w:r>
      <w:r w:rsidRPr="005973A9">
        <w:rPr>
          <w:rFonts w:eastAsia="Times New Roman" w:cs="Tahoma"/>
          <w:color w:val="000000"/>
          <w:sz w:val="18"/>
          <w:szCs w:val="18"/>
        </w:rPr>
        <w:t xml:space="preserve">etc., and </w:t>
      </w:r>
      <w:r w:rsidRPr="005973A9">
        <w:rPr>
          <w:rFonts w:eastAsia="Times New Roman" w:cs="Tahoma"/>
          <w:color w:val="000000"/>
          <w:sz w:val="18"/>
          <w:szCs w:val="18"/>
          <w:u w:val="single"/>
        </w:rPr>
        <w:t xml:space="preserve">you think that the meeting could result in a disciplinary </w:t>
      </w:r>
      <w:proofErr w:type="gramStart"/>
      <w:r w:rsidRPr="005973A9">
        <w:rPr>
          <w:rFonts w:eastAsia="Times New Roman" w:cs="Tahoma"/>
          <w:color w:val="000000"/>
          <w:sz w:val="18"/>
          <w:szCs w:val="18"/>
          <w:u w:val="single"/>
        </w:rPr>
        <w:t>action</w:t>
      </w:r>
      <w:r w:rsidRPr="005973A9">
        <w:rPr>
          <w:rFonts w:eastAsia="Times New Roman" w:cs="Tahoma"/>
          <w:color w:val="000000"/>
          <w:sz w:val="18"/>
          <w:szCs w:val="18"/>
        </w:rPr>
        <w:t>,</w:t>
      </w:r>
      <w:proofErr w:type="gramEnd"/>
      <w:r w:rsidRPr="005973A9">
        <w:rPr>
          <w:rFonts w:eastAsia="Times New Roman" w:cs="Tahoma"/>
          <w:color w:val="000000"/>
          <w:sz w:val="18"/>
          <w:szCs w:val="18"/>
        </w:rPr>
        <w:t xml:space="preserve"> </w:t>
      </w:r>
      <w:r w:rsidRPr="005973A9">
        <w:rPr>
          <w:rFonts w:eastAsia="Times New Roman" w:cs="Tahoma"/>
          <w:b/>
          <w:color w:val="000000"/>
          <w:sz w:val="18"/>
          <w:szCs w:val="18"/>
        </w:rPr>
        <w:t>you have the right to have a union representative with you</w:t>
      </w:r>
      <w:r w:rsidRPr="005973A9">
        <w:rPr>
          <w:rFonts w:eastAsia="Times New Roman" w:cs="Tahoma"/>
          <w:color w:val="000000"/>
          <w:sz w:val="18"/>
          <w:szCs w:val="18"/>
        </w:rPr>
        <w:t>.  If you know this could happen contact us immediately and we will accompany you to the meeting.  If during a meeting you see that there could be disciplinary action taken, say words to the effect, “If this discussion could in any way lead to my being disciplined, terminated or affect my working conditions, I respectfully request that my union representative be present at the meeting.  Without representation, I choose not to answer any questions.”  Contact any officer listed below as soon as possible.</w:t>
      </w:r>
    </w:p>
    <w:p w:rsidR="00995C2A" w:rsidRPr="00040DFE" w:rsidRDefault="00995C2A" w:rsidP="00173B75">
      <w:pPr>
        <w:pStyle w:val="ListParagraph"/>
        <w:spacing w:after="0"/>
        <w:ind w:firstLine="720"/>
        <w:rPr>
          <w:rFonts w:eastAsia="Times New Roman" w:cs="Tahoma"/>
          <w:color w:val="000000"/>
          <w:sz w:val="20"/>
          <w:szCs w:val="20"/>
        </w:rPr>
      </w:pPr>
      <w:r w:rsidRPr="00040DFE">
        <w:rPr>
          <w:rFonts w:eastAsia="Times New Roman" w:cs="Tahoma"/>
          <w:color w:val="000000"/>
          <w:sz w:val="16"/>
          <w:szCs w:val="16"/>
        </w:rPr>
        <w:t>Some of the wording of this section borrowed from the Harper College Adjunct Association newsletter</w:t>
      </w:r>
    </w:p>
    <w:p w:rsidR="00E64550" w:rsidRPr="00040DFE" w:rsidRDefault="005973A9" w:rsidP="00173B75">
      <w:r>
        <w:rPr>
          <w:b/>
          <w:u w:val="single"/>
        </w:rPr>
        <w:t>Have a Great Spring Break</w:t>
      </w:r>
      <w:r w:rsidR="00C06A5C">
        <w:rPr>
          <w:b/>
          <w:u w:val="single"/>
        </w:rPr>
        <w:t>!!</w:t>
      </w:r>
      <w:r w:rsidR="00215E3D" w:rsidRPr="00040DFE">
        <w:t xml:space="preserve"> </w:t>
      </w:r>
    </w:p>
    <w:p w:rsidR="00382A35" w:rsidRPr="00040DFE" w:rsidRDefault="00215E3D" w:rsidP="00173B75">
      <w:r w:rsidRPr="00040DFE">
        <w:t>Remember we are here for you</w:t>
      </w:r>
      <w:r w:rsidR="00382A35" w:rsidRPr="00040DFE">
        <w:t xml:space="preserve">.  Should you </w:t>
      </w:r>
      <w:r w:rsidR="00D443C4" w:rsidRPr="00040DFE">
        <w:t xml:space="preserve">ever feel you need union representation or have </w:t>
      </w:r>
      <w:r w:rsidR="00382A35" w:rsidRPr="00040DFE">
        <w:t xml:space="preserve">questions please feel free to contact any </w:t>
      </w:r>
      <w:r w:rsidR="00D443C4" w:rsidRPr="00040DFE">
        <w:t xml:space="preserve">of the </w:t>
      </w:r>
      <w:r w:rsidR="00382A35" w:rsidRPr="00040DFE">
        <w:t>officer</w:t>
      </w:r>
      <w:r w:rsidR="00D443C4" w:rsidRPr="00040DFE">
        <w:t>s</w:t>
      </w:r>
      <w:r w:rsidR="00382A35" w:rsidRPr="00040DFE">
        <w:t xml:space="preserve"> listed below.  </w:t>
      </w:r>
      <w:r w:rsidR="00E64550" w:rsidRPr="00040DFE">
        <w:t>Also r</w:t>
      </w:r>
      <w:r w:rsidR="007F3B90" w:rsidRPr="00040DFE">
        <w:t xml:space="preserve">emember our webpage is a valuable source of information.  It’s at </w:t>
      </w:r>
      <w:hyperlink r:id="rId11" w:history="1">
        <w:r w:rsidR="007F3B90" w:rsidRPr="00040DFE">
          <w:rPr>
            <w:rStyle w:val="Hyperlink"/>
          </w:rPr>
          <w:t>www.clc-afo.org</w:t>
        </w:r>
      </w:hyperlink>
    </w:p>
    <w:p w:rsidR="00382A35" w:rsidRPr="00040DFE" w:rsidRDefault="00382A35" w:rsidP="00173B75">
      <w:proofErr w:type="spellStart"/>
      <w:r w:rsidRPr="00040DFE">
        <w:t>Venceremos</w:t>
      </w:r>
      <w:proofErr w:type="spellEnd"/>
    </w:p>
    <w:p w:rsidR="00382A35" w:rsidRPr="00040DFE" w:rsidRDefault="00382A35" w:rsidP="00173B75">
      <w:pPr>
        <w:spacing w:after="0"/>
        <w:rPr>
          <w:rStyle w:val="Hyperlink"/>
        </w:rPr>
      </w:pPr>
      <w:r w:rsidRPr="00040DFE">
        <w:t>Brian Smith (Treasurer</w:t>
      </w:r>
      <w:r w:rsidR="00FD5AF1" w:rsidRPr="00040DFE">
        <w:t xml:space="preserve"> and Editor of the Newsletter</w:t>
      </w:r>
      <w:r w:rsidRPr="00040DFE">
        <w:t xml:space="preserve">) </w:t>
      </w:r>
      <w:hyperlink r:id="rId12" w:history="1">
        <w:r w:rsidR="001D6169" w:rsidRPr="00040DFE">
          <w:rPr>
            <w:rStyle w:val="Hyperlink"/>
          </w:rPr>
          <w:t>Briansmith@clcillinois.edu</w:t>
        </w:r>
      </w:hyperlink>
    </w:p>
    <w:p w:rsidR="00194D57" w:rsidRPr="00040DFE" w:rsidRDefault="00194D57" w:rsidP="00173B75">
      <w:pPr>
        <w:spacing w:after="0"/>
      </w:pPr>
    </w:p>
    <w:p w:rsidR="00382A35" w:rsidRPr="00040DFE" w:rsidRDefault="009E49A0" w:rsidP="00173B75">
      <w:pPr>
        <w:spacing w:after="0"/>
        <w:rPr>
          <w:rFonts w:cs="Segoe UI"/>
          <w:color w:val="666666"/>
          <w:sz w:val="20"/>
          <w:szCs w:val="20"/>
          <w:shd w:val="clear" w:color="auto" w:fill="FFFFFF"/>
        </w:rPr>
      </w:pPr>
      <w:r w:rsidRPr="00040DFE">
        <w:t>Marilyn Sarich - President</w:t>
      </w:r>
      <w:r w:rsidR="009A548D" w:rsidRPr="00040DFE">
        <w:t xml:space="preserve"> </w:t>
      </w:r>
      <w:hyperlink r:id="rId13" w:history="1">
        <w:r w:rsidR="009A548D" w:rsidRPr="00040DFE">
          <w:rPr>
            <w:rStyle w:val="Hyperlink"/>
            <w:rFonts w:cs="Segoe UI"/>
            <w:sz w:val="20"/>
            <w:szCs w:val="20"/>
            <w:shd w:val="clear" w:color="auto" w:fill="FFFFFF"/>
          </w:rPr>
          <w:t>MSarich@CLCILLINOIS.EDU</w:t>
        </w:r>
      </w:hyperlink>
    </w:p>
    <w:p w:rsidR="004E4677" w:rsidRPr="00040DFE" w:rsidRDefault="009E49A0" w:rsidP="00173B75">
      <w:pPr>
        <w:spacing w:after="0"/>
        <w:rPr>
          <w:rStyle w:val="Hyperlink"/>
          <w:rFonts w:cs="Segoe UI"/>
          <w:sz w:val="20"/>
          <w:szCs w:val="20"/>
          <w:u w:val="none"/>
          <w:shd w:val="clear" w:color="auto" w:fill="FFFFFF"/>
        </w:rPr>
      </w:pPr>
      <w:r w:rsidRPr="00040DFE">
        <w:t xml:space="preserve">John </w:t>
      </w:r>
      <w:proofErr w:type="spellStart"/>
      <w:proofErr w:type="gramStart"/>
      <w:r w:rsidRPr="00040DFE">
        <w:t>Carobine</w:t>
      </w:r>
      <w:proofErr w:type="spellEnd"/>
      <w:r w:rsidRPr="00040DFE">
        <w:t xml:space="preserve">  -</w:t>
      </w:r>
      <w:proofErr w:type="gramEnd"/>
      <w:r w:rsidRPr="00040DFE">
        <w:t xml:space="preserve"> </w:t>
      </w:r>
      <w:r w:rsidR="00194D57" w:rsidRPr="00040DFE">
        <w:t>Vice-President</w:t>
      </w:r>
      <w:r w:rsidR="009A548D" w:rsidRPr="00040DFE">
        <w:t xml:space="preserve"> </w:t>
      </w:r>
      <w:hyperlink r:id="rId14" w:history="1">
        <w:r w:rsidR="009A548D" w:rsidRPr="00040DFE">
          <w:rPr>
            <w:rStyle w:val="Hyperlink"/>
            <w:rFonts w:cs="Segoe UI"/>
            <w:sz w:val="20"/>
            <w:szCs w:val="20"/>
            <w:shd w:val="clear" w:color="auto" w:fill="FFFFFF"/>
          </w:rPr>
          <w:t>jCarobine@CLCILLINOIS.EDU</w:t>
        </w:r>
      </w:hyperlink>
      <w:r w:rsidR="004E4677" w:rsidRPr="00040DFE">
        <w:rPr>
          <w:rStyle w:val="Hyperlink"/>
          <w:rFonts w:cs="Segoe UI"/>
          <w:sz w:val="20"/>
          <w:szCs w:val="20"/>
          <w:shd w:val="clear" w:color="auto" w:fill="FFFFFF"/>
        </w:rPr>
        <w:t xml:space="preserve">     </w:t>
      </w:r>
    </w:p>
    <w:p w:rsidR="004E4677" w:rsidRDefault="00E57908" w:rsidP="00173B75">
      <w:pPr>
        <w:spacing w:after="0"/>
        <w:rPr>
          <w:rFonts w:ascii="Segoe UI" w:hAnsi="Segoe UI" w:cs="Segoe UI"/>
          <w:color w:val="666666"/>
          <w:sz w:val="20"/>
          <w:szCs w:val="20"/>
          <w:shd w:val="clear" w:color="auto" w:fill="FFFFFF"/>
        </w:rPr>
      </w:pPr>
      <w:r>
        <w:t xml:space="preserve">Charles Urban </w:t>
      </w:r>
      <w:proofErr w:type="gramStart"/>
      <w:r w:rsidR="009E49A0" w:rsidRPr="00040DFE">
        <w:t xml:space="preserve">- </w:t>
      </w:r>
      <w:r w:rsidR="00B00BA3" w:rsidRPr="00040DFE">
        <w:t xml:space="preserve"> Secretary</w:t>
      </w:r>
      <w:proofErr w:type="gramEnd"/>
      <w:r w:rsidR="00B00BA3" w:rsidRPr="00040DFE">
        <w:t xml:space="preserve">  </w:t>
      </w:r>
      <w:hyperlink r:id="rId15" w:history="1">
        <w:r w:rsidRPr="00F6580D">
          <w:rPr>
            <w:rStyle w:val="Hyperlink"/>
            <w:rFonts w:ascii="Segoe UI" w:hAnsi="Segoe UI" w:cs="Segoe UI"/>
            <w:sz w:val="20"/>
            <w:szCs w:val="20"/>
            <w:shd w:val="clear" w:color="auto" w:fill="FFFFFF"/>
          </w:rPr>
          <w:t>CUrban@CLCILLINOIS.EDU</w:t>
        </w:r>
      </w:hyperlink>
    </w:p>
    <w:p w:rsidR="00E57908" w:rsidRPr="00040DFE" w:rsidRDefault="00E57908" w:rsidP="00173B75">
      <w:pPr>
        <w:spacing w:after="0"/>
        <w:rPr>
          <w:rFonts w:cs="Segoe UI"/>
          <w:color w:val="666666"/>
          <w:sz w:val="20"/>
          <w:szCs w:val="20"/>
          <w:shd w:val="clear" w:color="auto" w:fill="FFFFFF"/>
        </w:rPr>
      </w:pPr>
    </w:p>
    <w:p w:rsidR="009A548D" w:rsidRPr="00040DFE" w:rsidRDefault="009A548D" w:rsidP="00173B75"/>
    <w:sectPr w:rsidR="009A548D" w:rsidRPr="00040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8B6"/>
    <w:multiLevelType w:val="hybridMultilevel"/>
    <w:tmpl w:val="DCF6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B79EB"/>
    <w:multiLevelType w:val="hybridMultilevel"/>
    <w:tmpl w:val="D9C4CD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20FF6"/>
    <w:multiLevelType w:val="hybridMultilevel"/>
    <w:tmpl w:val="8FE24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2601A"/>
    <w:multiLevelType w:val="hybridMultilevel"/>
    <w:tmpl w:val="93D26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C5EDB5A">
      <w:start w:val="9"/>
      <w:numFmt w:val="bullet"/>
      <w:lvlText w:val="-"/>
      <w:lvlJc w:val="left"/>
      <w:pPr>
        <w:ind w:left="1980" w:hanging="360"/>
      </w:pPr>
      <w:rPr>
        <w:rFonts w:ascii="Calibri" w:eastAsiaTheme="minorHAnsi" w:hAnsi="Calibri" w:cstheme="minorBid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946729"/>
    <w:multiLevelType w:val="hybridMultilevel"/>
    <w:tmpl w:val="DC26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D65CC"/>
    <w:multiLevelType w:val="hybridMultilevel"/>
    <w:tmpl w:val="0B668344"/>
    <w:lvl w:ilvl="0" w:tplc="5BA65194">
      <w:start w:val="1"/>
      <w:numFmt w:val="bullet"/>
      <w:lvlText w:val=""/>
      <w:lvlJc w:val="left"/>
      <w:pPr>
        <w:tabs>
          <w:tab w:val="num" w:pos="720"/>
        </w:tabs>
        <w:ind w:left="720" w:hanging="360"/>
      </w:pPr>
      <w:rPr>
        <w:rFonts w:ascii="Wingdings" w:hAnsi="Wingdings" w:hint="default"/>
      </w:rPr>
    </w:lvl>
    <w:lvl w:ilvl="1" w:tplc="1AC6913A" w:tentative="1">
      <w:start w:val="1"/>
      <w:numFmt w:val="bullet"/>
      <w:lvlText w:val=""/>
      <w:lvlJc w:val="left"/>
      <w:pPr>
        <w:tabs>
          <w:tab w:val="num" w:pos="1440"/>
        </w:tabs>
        <w:ind w:left="1440" w:hanging="360"/>
      </w:pPr>
      <w:rPr>
        <w:rFonts w:ascii="Wingdings" w:hAnsi="Wingdings" w:hint="default"/>
      </w:rPr>
    </w:lvl>
    <w:lvl w:ilvl="2" w:tplc="E64A47DC" w:tentative="1">
      <w:start w:val="1"/>
      <w:numFmt w:val="bullet"/>
      <w:lvlText w:val=""/>
      <w:lvlJc w:val="left"/>
      <w:pPr>
        <w:tabs>
          <w:tab w:val="num" w:pos="2160"/>
        </w:tabs>
        <w:ind w:left="2160" w:hanging="360"/>
      </w:pPr>
      <w:rPr>
        <w:rFonts w:ascii="Wingdings" w:hAnsi="Wingdings" w:hint="default"/>
      </w:rPr>
    </w:lvl>
    <w:lvl w:ilvl="3" w:tplc="30C8EC7E" w:tentative="1">
      <w:start w:val="1"/>
      <w:numFmt w:val="bullet"/>
      <w:lvlText w:val=""/>
      <w:lvlJc w:val="left"/>
      <w:pPr>
        <w:tabs>
          <w:tab w:val="num" w:pos="2880"/>
        </w:tabs>
        <w:ind w:left="2880" w:hanging="360"/>
      </w:pPr>
      <w:rPr>
        <w:rFonts w:ascii="Wingdings" w:hAnsi="Wingdings" w:hint="default"/>
      </w:rPr>
    </w:lvl>
    <w:lvl w:ilvl="4" w:tplc="42008508" w:tentative="1">
      <w:start w:val="1"/>
      <w:numFmt w:val="bullet"/>
      <w:lvlText w:val=""/>
      <w:lvlJc w:val="left"/>
      <w:pPr>
        <w:tabs>
          <w:tab w:val="num" w:pos="3600"/>
        </w:tabs>
        <w:ind w:left="3600" w:hanging="360"/>
      </w:pPr>
      <w:rPr>
        <w:rFonts w:ascii="Wingdings" w:hAnsi="Wingdings" w:hint="default"/>
      </w:rPr>
    </w:lvl>
    <w:lvl w:ilvl="5" w:tplc="F91C355C" w:tentative="1">
      <w:start w:val="1"/>
      <w:numFmt w:val="bullet"/>
      <w:lvlText w:val=""/>
      <w:lvlJc w:val="left"/>
      <w:pPr>
        <w:tabs>
          <w:tab w:val="num" w:pos="4320"/>
        </w:tabs>
        <w:ind w:left="4320" w:hanging="360"/>
      </w:pPr>
      <w:rPr>
        <w:rFonts w:ascii="Wingdings" w:hAnsi="Wingdings" w:hint="default"/>
      </w:rPr>
    </w:lvl>
    <w:lvl w:ilvl="6" w:tplc="71C88166" w:tentative="1">
      <w:start w:val="1"/>
      <w:numFmt w:val="bullet"/>
      <w:lvlText w:val=""/>
      <w:lvlJc w:val="left"/>
      <w:pPr>
        <w:tabs>
          <w:tab w:val="num" w:pos="5040"/>
        </w:tabs>
        <w:ind w:left="5040" w:hanging="360"/>
      </w:pPr>
      <w:rPr>
        <w:rFonts w:ascii="Wingdings" w:hAnsi="Wingdings" w:hint="default"/>
      </w:rPr>
    </w:lvl>
    <w:lvl w:ilvl="7" w:tplc="B40CC576" w:tentative="1">
      <w:start w:val="1"/>
      <w:numFmt w:val="bullet"/>
      <w:lvlText w:val=""/>
      <w:lvlJc w:val="left"/>
      <w:pPr>
        <w:tabs>
          <w:tab w:val="num" w:pos="5760"/>
        </w:tabs>
        <w:ind w:left="5760" w:hanging="360"/>
      </w:pPr>
      <w:rPr>
        <w:rFonts w:ascii="Wingdings" w:hAnsi="Wingdings" w:hint="default"/>
      </w:rPr>
    </w:lvl>
    <w:lvl w:ilvl="8" w:tplc="D80A8826" w:tentative="1">
      <w:start w:val="1"/>
      <w:numFmt w:val="bullet"/>
      <w:lvlText w:val=""/>
      <w:lvlJc w:val="left"/>
      <w:pPr>
        <w:tabs>
          <w:tab w:val="num" w:pos="6480"/>
        </w:tabs>
        <w:ind w:left="6480" w:hanging="360"/>
      </w:pPr>
      <w:rPr>
        <w:rFonts w:ascii="Wingdings" w:hAnsi="Wingdings" w:hint="default"/>
      </w:rPr>
    </w:lvl>
  </w:abstractNum>
  <w:abstractNum w:abstractNumId="6">
    <w:nsid w:val="47072202"/>
    <w:multiLevelType w:val="hybridMultilevel"/>
    <w:tmpl w:val="9B1E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13AB1"/>
    <w:multiLevelType w:val="hybridMultilevel"/>
    <w:tmpl w:val="9CD4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82ABC"/>
    <w:multiLevelType w:val="hybridMultilevel"/>
    <w:tmpl w:val="4F62D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8A913A8"/>
    <w:multiLevelType w:val="hybridMultilevel"/>
    <w:tmpl w:val="8FE24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942C25"/>
    <w:multiLevelType w:val="hybridMultilevel"/>
    <w:tmpl w:val="33244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17795"/>
    <w:multiLevelType w:val="hybridMultilevel"/>
    <w:tmpl w:val="9612D7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264257D"/>
    <w:multiLevelType w:val="hybridMultilevel"/>
    <w:tmpl w:val="D2D2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1470BC"/>
    <w:multiLevelType w:val="hybridMultilevel"/>
    <w:tmpl w:val="3D5C3F48"/>
    <w:lvl w:ilvl="0" w:tplc="3424A328">
      <w:start w:val="1"/>
      <w:numFmt w:val="decimal"/>
      <w:lvlText w:val="%1."/>
      <w:lvlJc w:val="left"/>
      <w:pPr>
        <w:tabs>
          <w:tab w:val="num" w:pos="720"/>
        </w:tabs>
        <w:ind w:left="720" w:hanging="360"/>
      </w:pPr>
    </w:lvl>
    <w:lvl w:ilvl="1" w:tplc="A140B972" w:tentative="1">
      <w:start w:val="1"/>
      <w:numFmt w:val="decimal"/>
      <w:lvlText w:val="%2."/>
      <w:lvlJc w:val="left"/>
      <w:pPr>
        <w:tabs>
          <w:tab w:val="num" w:pos="1440"/>
        </w:tabs>
        <w:ind w:left="1440" w:hanging="360"/>
      </w:pPr>
    </w:lvl>
    <w:lvl w:ilvl="2" w:tplc="F244BC3E" w:tentative="1">
      <w:start w:val="1"/>
      <w:numFmt w:val="decimal"/>
      <w:lvlText w:val="%3."/>
      <w:lvlJc w:val="left"/>
      <w:pPr>
        <w:tabs>
          <w:tab w:val="num" w:pos="2160"/>
        </w:tabs>
        <w:ind w:left="2160" w:hanging="360"/>
      </w:pPr>
    </w:lvl>
    <w:lvl w:ilvl="3" w:tplc="32963542" w:tentative="1">
      <w:start w:val="1"/>
      <w:numFmt w:val="decimal"/>
      <w:lvlText w:val="%4."/>
      <w:lvlJc w:val="left"/>
      <w:pPr>
        <w:tabs>
          <w:tab w:val="num" w:pos="2880"/>
        </w:tabs>
        <w:ind w:left="2880" w:hanging="360"/>
      </w:pPr>
    </w:lvl>
    <w:lvl w:ilvl="4" w:tplc="9CEECC4A" w:tentative="1">
      <w:start w:val="1"/>
      <w:numFmt w:val="decimal"/>
      <w:lvlText w:val="%5."/>
      <w:lvlJc w:val="left"/>
      <w:pPr>
        <w:tabs>
          <w:tab w:val="num" w:pos="3600"/>
        </w:tabs>
        <w:ind w:left="3600" w:hanging="360"/>
      </w:pPr>
    </w:lvl>
    <w:lvl w:ilvl="5" w:tplc="F05C8F50" w:tentative="1">
      <w:start w:val="1"/>
      <w:numFmt w:val="decimal"/>
      <w:lvlText w:val="%6."/>
      <w:lvlJc w:val="left"/>
      <w:pPr>
        <w:tabs>
          <w:tab w:val="num" w:pos="4320"/>
        </w:tabs>
        <w:ind w:left="4320" w:hanging="360"/>
      </w:pPr>
    </w:lvl>
    <w:lvl w:ilvl="6" w:tplc="7F3ECE3A" w:tentative="1">
      <w:start w:val="1"/>
      <w:numFmt w:val="decimal"/>
      <w:lvlText w:val="%7."/>
      <w:lvlJc w:val="left"/>
      <w:pPr>
        <w:tabs>
          <w:tab w:val="num" w:pos="5040"/>
        </w:tabs>
        <w:ind w:left="5040" w:hanging="360"/>
      </w:pPr>
    </w:lvl>
    <w:lvl w:ilvl="7" w:tplc="25300264" w:tentative="1">
      <w:start w:val="1"/>
      <w:numFmt w:val="decimal"/>
      <w:lvlText w:val="%8."/>
      <w:lvlJc w:val="left"/>
      <w:pPr>
        <w:tabs>
          <w:tab w:val="num" w:pos="5760"/>
        </w:tabs>
        <w:ind w:left="5760" w:hanging="360"/>
      </w:pPr>
    </w:lvl>
    <w:lvl w:ilvl="8" w:tplc="EDF0A9C8" w:tentative="1">
      <w:start w:val="1"/>
      <w:numFmt w:val="decimal"/>
      <w:lvlText w:val="%9."/>
      <w:lvlJc w:val="left"/>
      <w:pPr>
        <w:tabs>
          <w:tab w:val="num" w:pos="6480"/>
        </w:tabs>
        <w:ind w:left="6480" w:hanging="360"/>
      </w:pPr>
    </w:lvl>
  </w:abstractNum>
  <w:num w:numId="1">
    <w:abstractNumId w:val="3"/>
  </w:num>
  <w:num w:numId="2">
    <w:abstractNumId w:val="10"/>
  </w:num>
  <w:num w:numId="3">
    <w:abstractNumId w:val="8"/>
  </w:num>
  <w:num w:numId="4">
    <w:abstractNumId w:val="11"/>
  </w:num>
  <w:num w:numId="5">
    <w:abstractNumId w:val="1"/>
  </w:num>
  <w:num w:numId="6">
    <w:abstractNumId w:val="4"/>
  </w:num>
  <w:num w:numId="7">
    <w:abstractNumId w:val="5"/>
  </w:num>
  <w:num w:numId="8">
    <w:abstractNumId w:val="13"/>
  </w:num>
  <w:num w:numId="9">
    <w:abstractNumId w:val="9"/>
  </w:num>
  <w:num w:numId="10">
    <w:abstractNumId w:val="2"/>
  </w:num>
  <w:num w:numId="11">
    <w:abstractNumId w:val="12"/>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4B"/>
    <w:rsid w:val="00002D40"/>
    <w:rsid w:val="00012D4C"/>
    <w:rsid w:val="00017904"/>
    <w:rsid w:val="00027F7C"/>
    <w:rsid w:val="00040DFE"/>
    <w:rsid w:val="000524B6"/>
    <w:rsid w:val="00061601"/>
    <w:rsid w:val="00095D87"/>
    <w:rsid w:val="000A6265"/>
    <w:rsid w:val="000A6392"/>
    <w:rsid w:val="000C4BD6"/>
    <w:rsid w:val="000D3B91"/>
    <w:rsid w:val="000D4A56"/>
    <w:rsid w:val="00173B75"/>
    <w:rsid w:val="001854E8"/>
    <w:rsid w:val="00194D57"/>
    <w:rsid w:val="001B05DE"/>
    <w:rsid w:val="001D6169"/>
    <w:rsid w:val="001E67E4"/>
    <w:rsid w:val="00215E3D"/>
    <w:rsid w:val="002353FA"/>
    <w:rsid w:val="00241977"/>
    <w:rsid w:val="002438BE"/>
    <w:rsid w:val="00280BD2"/>
    <w:rsid w:val="00286673"/>
    <w:rsid w:val="00286F54"/>
    <w:rsid w:val="002A2949"/>
    <w:rsid w:val="002B2609"/>
    <w:rsid w:val="002C0CEB"/>
    <w:rsid w:val="002C4A97"/>
    <w:rsid w:val="0030565E"/>
    <w:rsid w:val="00373977"/>
    <w:rsid w:val="00382A35"/>
    <w:rsid w:val="00386609"/>
    <w:rsid w:val="003978F6"/>
    <w:rsid w:val="003A52E2"/>
    <w:rsid w:val="003C4D99"/>
    <w:rsid w:val="003D1E7E"/>
    <w:rsid w:val="004217FE"/>
    <w:rsid w:val="00431918"/>
    <w:rsid w:val="00441A0F"/>
    <w:rsid w:val="00463812"/>
    <w:rsid w:val="004832A9"/>
    <w:rsid w:val="004915E9"/>
    <w:rsid w:val="004C096D"/>
    <w:rsid w:val="004E4677"/>
    <w:rsid w:val="004E76A6"/>
    <w:rsid w:val="004F0FBB"/>
    <w:rsid w:val="004F2BB5"/>
    <w:rsid w:val="00516046"/>
    <w:rsid w:val="00537F84"/>
    <w:rsid w:val="005973A9"/>
    <w:rsid w:val="005D283F"/>
    <w:rsid w:val="005D3717"/>
    <w:rsid w:val="005D6205"/>
    <w:rsid w:val="005E3B87"/>
    <w:rsid w:val="006049D0"/>
    <w:rsid w:val="00612B8A"/>
    <w:rsid w:val="006178F2"/>
    <w:rsid w:val="006647BA"/>
    <w:rsid w:val="006B7C17"/>
    <w:rsid w:val="006C4996"/>
    <w:rsid w:val="006C6FB9"/>
    <w:rsid w:val="00701D4C"/>
    <w:rsid w:val="007576FC"/>
    <w:rsid w:val="00776F24"/>
    <w:rsid w:val="00792075"/>
    <w:rsid w:val="007A476A"/>
    <w:rsid w:val="007A4CE2"/>
    <w:rsid w:val="007C1C40"/>
    <w:rsid w:val="007F3B90"/>
    <w:rsid w:val="007F4DCD"/>
    <w:rsid w:val="00833DC1"/>
    <w:rsid w:val="00853532"/>
    <w:rsid w:val="008778DA"/>
    <w:rsid w:val="008B0943"/>
    <w:rsid w:val="008E4E8E"/>
    <w:rsid w:val="00922122"/>
    <w:rsid w:val="00983B28"/>
    <w:rsid w:val="00995C2A"/>
    <w:rsid w:val="009A548D"/>
    <w:rsid w:val="009E49A0"/>
    <w:rsid w:val="00A07F6C"/>
    <w:rsid w:val="00A11932"/>
    <w:rsid w:val="00A1349A"/>
    <w:rsid w:val="00A13684"/>
    <w:rsid w:val="00A35A6B"/>
    <w:rsid w:val="00A61A85"/>
    <w:rsid w:val="00A9744E"/>
    <w:rsid w:val="00A97CA2"/>
    <w:rsid w:val="00AD1248"/>
    <w:rsid w:val="00AE5E57"/>
    <w:rsid w:val="00B00BA3"/>
    <w:rsid w:val="00B0795D"/>
    <w:rsid w:val="00B10FDC"/>
    <w:rsid w:val="00B20D70"/>
    <w:rsid w:val="00B30CB3"/>
    <w:rsid w:val="00B45B72"/>
    <w:rsid w:val="00B46138"/>
    <w:rsid w:val="00B50F82"/>
    <w:rsid w:val="00B6154B"/>
    <w:rsid w:val="00B66BB2"/>
    <w:rsid w:val="00BC62DC"/>
    <w:rsid w:val="00BF65F4"/>
    <w:rsid w:val="00C06A5C"/>
    <w:rsid w:val="00C07A35"/>
    <w:rsid w:val="00C27F6B"/>
    <w:rsid w:val="00C53A63"/>
    <w:rsid w:val="00C732BC"/>
    <w:rsid w:val="00C772AF"/>
    <w:rsid w:val="00C96299"/>
    <w:rsid w:val="00CA55AC"/>
    <w:rsid w:val="00CB530C"/>
    <w:rsid w:val="00CE7074"/>
    <w:rsid w:val="00CF1E0E"/>
    <w:rsid w:val="00D013AB"/>
    <w:rsid w:val="00D360E8"/>
    <w:rsid w:val="00D443C4"/>
    <w:rsid w:val="00D739A9"/>
    <w:rsid w:val="00D82CA2"/>
    <w:rsid w:val="00D96C3C"/>
    <w:rsid w:val="00E02E90"/>
    <w:rsid w:val="00E036DC"/>
    <w:rsid w:val="00E57908"/>
    <w:rsid w:val="00E6140A"/>
    <w:rsid w:val="00E64550"/>
    <w:rsid w:val="00E8538D"/>
    <w:rsid w:val="00E954AB"/>
    <w:rsid w:val="00E96F81"/>
    <w:rsid w:val="00EA72D8"/>
    <w:rsid w:val="00EB233B"/>
    <w:rsid w:val="00EB5F28"/>
    <w:rsid w:val="00EC1D51"/>
    <w:rsid w:val="00EC5BA2"/>
    <w:rsid w:val="00ED1B22"/>
    <w:rsid w:val="00EE18BC"/>
    <w:rsid w:val="00F036B5"/>
    <w:rsid w:val="00F61771"/>
    <w:rsid w:val="00F83B68"/>
    <w:rsid w:val="00F86EE8"/>
    <w:rsid w:val="00F90C13"/>
    <w:rsid w:val="00FC0B8C"/>
    <w:rsid w:val="00FC46EF"/>
    <w:rsid w:val="00FD5AF1"/>
    <w:rsid w:val="00FF6329"/>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54B"/>
    <w:pPr>
      <w:ind w:left="720"/>
      <w:contextualSpacing/>
    </w:pPr>
  </w:style>
  <w:style w:type="character" w:styleId="Hyperlink">
    <w:name w:val="Hyperlink"/>
    <w:basedOn w:val="DefaultParagraphFont"/>
    <w:uiPriority w:val="99"/>
    <w:unhideWhenUsed/>
    <w:rsid w:val="00382A35"/>
    <w:rPr>
      <w:color w:val="0000FF" w:themeColor="hyperlink"/>
      <w:u w:val="single"/>
    </w:rPr>
  </w:style>
  <w:style w:type="character" w:customStyle="1" w:styleId="apple-converted-space">
    <w:name w:val="apple-converted-space"/>
    <w:basedOn w:val="DefaultParagraphFont"/>
    <w:rsid w:val="00AE5E57"/>
  </w:style>
  <w:style w:type="paragraph" w:styleId="NormalWeb">
    <w:name w:val="Normal (Web)"/>
    <w:basedOn w:val="Normal"/>
    <w:uiPriority w:val="99"/>
    <w:semiHidden/>
    <w:unhideWhenUsed/>
    <w:rsid w:val="00B20D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0D70"/>
    <w:rPr>
      <w:i/>
      <w:iCs/>
    </w:rPr>
  </w:style>
  <w:style w:type="paragraph" w:styleId="BalloonText">
    <w:name w:val="Balloon Text"/>
    <w:basedOn w:val="Normal"/>
    <w:link w:val="BalloonTextChar"/>
    <w:uiPriority w:val="99"/>
    <w:semiHidden/>
    <w:unhideWhenUsed/>
    <w:rsid w:val="00B07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54B"/>
    <w:pPr>
      <w:ind w:left="720"/>
      <w:contextualSpacing/>
    </w:pPr>
  </w:style>
  <w:style w:type="character" w:styleId="Hyperlink">
    <w:name w:val="Hyperlink"/>
    <w:basedOn w:val="DefaultParagraphFont"/>
    <w:uiPriority w:val="99"/>
    <w:unhideWhenUsed/>
    <w:rsid w:val="00382A35"/>
    <w:rPr>
      <w:color w:val="0000FF" w:themeColor="hyperlink"/>
      <w:u w:val="single"/>
    </w:rPr>
  </w:style>
  <w:style w:type="character" w:customStyle="1" w:styleId="apple-converted-space">
    <w:name w:val="apple-converted-space"/>
    <w:basedOn w:val="DefaultParagraphFont"/>
    <w:rsid w:val="00AE5E57"/>
  </w:style>
  <w:style w:type="paragraph" w:styleId="NormalWeb">
    <w:name w:val="Normal (Web)"/>
    <w:basedOn w:val="Normal"/>
    <w:uiPriority w:val="99"/>
    <w:semiHidden/>
    <w:unhideWhenUsed/>
    <w:rsid w:val="00B20D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0D70"/>
    <w:rPr>
      <w:i/>
      <w:iCs/>
    </w:rPr>
  </w:style>
  <w:style w:type="paragraph" w:styleId="BalloonText">
    <w:name w:val="Balloon Text"/>
    <w:basedOn w:val="Normal"/>
    <w:link w:val="BalloonTextChar"/>
    <w:uiPriority w:val="99"/>
    <w:semiHidden/>
    <w:unhideWhenUsed/>
    <w:rsid w:val="00B07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1530">
      <w:bodyDiv w:val="1"/>
      <w:marLeft w:val="0"/>
      <w:marRight w:val="0"/>
      <w:marTop w:val="0"/>
      <w:marBottom w:val="0"/>
      <w:divBdr>
        <w:top w:val="none" w:sz="0" w:space="0" w:color="auto"/>
        <w:left w:val="none" w:sz="0" w:space="0" w:color="auto"/>
        <w:bottom w:val="none" w:sz="0" w:space="0" w:color="auto"/>
        <w:right w:val="none" w:sz="0" w:space="0" w:color="auto"/>
      </w:divBdr>
      <w:divsChild>
        <w:div w:id="10376235">
          <w:marLeft w:val="0"/>
          <w:marRight w:val="0"/>
          <w:marTop w:val="0"/>
          <w:marBottom w:val="0"/>
          <w:divBdr>
            <w:top w:val="none" w:sz="0" w:space="0" w:color="auto"/>
            <w:left w:val="none" w:sz="0" w:space="0" w:color="auto"/>
            <w:bottom w:val="none" w:sz="0" w:space="0" w:color="auto"/>
            <w:right w:val="none" w:sz="0" w:space="0" w:color="auto"/>
          </w:divBdr>
        </w:div>
        <w:div w:id="475530372">
          <w:marLeft w:val="0"/>
          <w:marRight w:val="0"/>
          <w:marTop w:val="0"/>
          <w:marBottom w:val="0"/>
          <w:divBdr>
            <w:top w:val="none" w:sz="0" w:space="0" w:color="auto"/>
            <w:left w:val="none" w:sz="0" w:space="0" w:color="auto"/>
            <w:bottom w:val="none" w:sz="0" w:space="0" w:color="auto"/>
            <w:right w:val="none" w:sz="0" w:space="0" w:color="auto"/>
          </w:divBdr>
        </w:div>
        <w:div w:id="1235354792">
          <w:marLeft w:val="0"/>
          <w:marRight w:val="0"/>
          <w:marTop w:val="280"/>
          <w:marBottom w:val="280"/>
          <w:divBdr>
            <w:top w:val="none" w:sz="0" w:space="0" w:color="auto"/>
            <w:left w:val="none" w:sz="0" w:space="0" w:color="auto"/>
            <w:bottom w:val="none" w:sz="0" w:space="0" w:color="auto"/>
            <w:right w:val="none" w:sz="0" w:space="0" w:color="auto"/>
          </w:divBdr>
        </w:div>
        <w:div w:id="413745781">
          <w:marLeft w:val="0"/>
          <w:marRight w:val="0"/>
          <w:marTop w:val="280"/>
          <w:marBottom w:val="280"/>
          <w:divBdr>
            <w:top w:val="none" w:sz="0" w:space="0" w:color="auto"/>
            <w:left w:val="none" w:sz="0" w:space="0" w:color="auto"/>
            <w:bottom w:val="none" w:sz="0" w:space="0" w:color="auto"/>
            <w:right w:val="none" w:sz="0" w:space="0" w:color="auto"/>
          </w:divBdr>
          <w:divsChild>
            <w:div w:id="593705214">
              <w:marLeft w:val="0"/>
              <w:marRight w:val="0"/>
              <w:marTop w:val="280"/>
              <w:marBottom w:val="280"/>
              <w:divBdr>
                <w:top w:val="none" w:sz="0" w:space="0" w:color="auto"/>
                <w:left w:val="none" w:sz="0" w:space="0" w:color="auto"/>
                <w:bottom w:val="none" w:sz="0" w:space="0" w:color="auto"/>
                <w:right w:val="none" w:sz="0" w:space="0" w:color="auto"/>
              </w:divBdr>
            </w:div>
            <w:div w:id="27552226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467282396">
      <w:bodyDiv w:val="1"/>
      <w:marLeft w:val="0"/>
      <w:marRight w:val="0"/>
      <w:marTop w:val="0"/>
      <w:marBottom w:val="0"/>
      <w:divBdr>
        <w:top w:val="none" w:sz="0" w:space="0" w:color="auto"/>
        <w:left w:val="none" w:sz="0" w:space="0" w:color="auto"/>
        <w:bottom w:val="none" w:sz="0" w:space="0" w:color="auto"/>
        <w:right w:val="none" w:sz="0" w:space="0" w:color="auto"/>
      </w:divBdr>
      <w:divsChild>
        <w:div w:id="1539969769">
          <w:marLeft w:val="547"/>
          <w:marRight w:val="0"/>
          <w:marTop w:val="96"/>
          <w:marBottom w:val="0"/>
          <w:divBdr>
            <w:top w:val="none" w:sz="0" w:space="0" w:color="auto"/>
            <w:left w:val="none" w:sz="0" w:space="0" w:color="auto"/>
            <w:bottom w:val="none" w:sz="0" w:space="0" w:color="auto"/>
            <w:right w:val="none" w:sz="0" w:space="0" w:color="auto"/>
          </w:divBdr>
        </w:div>
        <w:div w:id="1310787104">
          <w:marLeft w:val="547"/>
          <w:marRight w:val="0"/>
          <w:marTop w:val="96"/>
          <w:marBottom w:val="0"/>
          <w:divBdr>
            <w:top w:val="none" w:sz="0" w:space="0" w:color="auto"/>
            <w:left w:val="none" w:sz="0" w:space="0" w:color="auto"/>
            <w:bottom w:val="none" w:sz="0" w:space="0" w:color="auto"/>
            <w:right w:val="none" w:sz="0" w:space="0" w:color="auto"/>
          </w:divBdr>
        </w:div>
        <w:div w:id="452527090">
          <w:marLeft w:val="720"/>
          <w:marRight w:val="0"/>
          <w:marTop w:val="96"/>
          <w:marBottom w:val="0"/>
          <w:divBdr>
            <w:top w:val="none" w:sz="0" w:space="0" w:color="auto"/>
            <w:left w:val="none" w:sz="0" w:space="0" w:color="auto"/>
            <w:bottom w:val="none" w:sz="0" w:space="0" w:color="auto"/>
            <w:right w:val="none" w:sz="0" w:space="0" w:color="auto"/>
          </w:divBdr>
        </w:div>
        <w:div w:id="852063674">
          <w:marLeft w:val="720"/>
          <w:marRight w:val="0"/>
          <w:marTop w:val="96"/>
          <w:marBottom w:val="0"/>
          <w:divBdr>
            <w:top w:val="none" w:sz="0" w:space="0" w:color="auto"/>
            <w:left w:val="none" w:sz="0" w:space="0" w:color="auto"/>
            <w:bottom w:val="none" w:sz="0" w:space="0" w:color="auto"/>
            <w:right w:val="none" w:sz="0" w:space="0" w:color="auto"/>
          </w:divBdr>
        </w:div>
        <w:div w:id="277566213">
          <w:marLeft w:val="720"/>
          <w:marRight w:val="0"/>
          <w:marTop w:val="96"/>
          <w:marBottom w:val="0"/>
          <w:divBdr>
            <w:top w:val="none" w:sz="0" w:space="0" w:color="auto"/>
            <w:left w:val="none" w:sz="0" w:space="0" w:color="auto"/>
            <w:bottom w:val="none" w:sz="0" w:space="0" w:color="auto"/>
            <w:right w:val="none" w:sz="0" w:space="0" w:color="auto"/>
          </w:divBdr>
        </w:div>
        <w:div w:id="232469171">
          <w:marLeft w:val="720"/>
          <w:marRight w:val="0"/>
          <w:marTop w:val="96"/>
          <w:marBottom w:val="0"/>
          <w:divBdr>
            <w:top w:val="none" w:sz="0" w:space="0" w:color="auto"/>
            <w:left w:val="none" w:sz="0" w:space="0" w:color="auto"/>
            <w:bottom w:val="none" w:sz="0" w:space="0" w:color="auto"/>
            <w:right w:val="none" w:sz="0" w:space="0" w:color="auto"/>
          </w:divBdr>
        </w:div>
        <w:div w:id="982663103">
          <w:marLeft w:val="720"/>
          <w:marRight w:val="0"/>
          <w:marTop w:val="96"/>
          <w:marBottom w:val="0"/>
          <w:divBdr>
            <w:top w:val="none" w:sz="0" w:space="0" w:color="auto"/>
            <w:left w:val="none" w:sz="0" w:space="0" w:color="auto"/>
            <w:bottom w:val="none" w:sz="0" w:space="0" w:color="auto"/>
            <w:right w:val="none" w:sz="0" w:space="0" w:color="auto"/>
          </w:divBdr>
        </w:div>
        <w:div w:id="73598633">
          <w:marLeft w:val="720"/>
          <w:marRight w:val="0"/>
          <w:marTop w:val="96"/>
          <w:marBottom w:val="0"/>
          <w:divBdr>
            <w:top w:val="none" w:sz="0" w:space="0" w:color="auto"/>
            <w:left w:val="none" w:sz="0" w:space="0" w:color="auto"/>
            <w:bottom w:val="none" w:sz="0" w:space="0" w:color="auto"/>
            <w:right w:val="none" w:sz="0" w:space="0" w:color="auto"/>
          </w:divBdr>
        </w:div>
        <w:div w:id="1094126123">
          <w:marLeft w:val="720"/>
          <w:marRight w:val="0"/>
          <w:marTop w:val="96"/>
          <w:marBottom w:val="0"/>
          <w:divBdr>
            <w:top w:val="none" w:sz="0" w:space="0" w:color="auto"/>
            <w:left w:val="none" w:sz="0" w:space="0" w:color="auto"/>
            <w:bottom w:val="none" w:sz="0" w:space="0" w:color="auto"/>
            <w:right w:val="none" w:sz="0" w:space="0" w:color="auto"/>
          </w:divBdr>
        </w:div>
        <w:div w:id="404497955">
          <w:marLeft w:val="720"/>
          <w:marRight w:val="0"/>
          <w:marTop w:val="96"/>
          <w:marBottom w:val="0"/>
          <w:divBdr>
            <w:top w:val="none" w:sz="0" w:space="0" w:color="auto"/>
            <w:left w:val="none" w:sz="0" w:space="0" w:color="auto"/>
            <w:bottom w:val="none" w:sz="0" w:space="0" w:color="auto"/>
            <w:right w:val="none" w:sz="0" w:space="0" w:color="auto"/>
          </w:divBdr>
        </w:div>
      </w:divsChild>
    </w:div>
    <w:div w:id="727608130">
      <w:bodyDiv w:val="1"/>
      <w:marLeft w:val="0"/>
      <w:marRight w:val="0"/>
      <w:marTop w:val="0"/>
      <w:marBottom w:val="0"/>
      <w:divBdr>
        <w:top w:val="none" w:sz="0" w:space="0" w:color="auto"/>
        <w:left w:val="none" w:sz="0" w:space="0" w:color="auto"/>
        <w:bottom w:val="none" w:sz="0" w:space="0" w:color="auto"/>
        <w:right w:val="none" w:sz="0" w:space="0" w:color="auto"/>
      </w:divBdr>
      <w:divsChild>
        <w:div w:id="1998150904">
          <w:marLeft w:val="0"/>
          <w:marRight w:val="0"/>
          <w:marTop w:val="0"/>
          <w:marBottom w:val="0"/>
          <w:divBdr>
            <w:top w:val="none" w:sz="0" w:space="0" w:color="auto"/>
            <w:left w:val="none" w:sz="0" w:space="0" w:color="auto"/>
            <w:bottom w:val="none" w:sz="0" w:space="0" w:color="auto"/>
            <w:right w:val="none" w:sz="0" w:space="0" w:color="auto"/>
          </w:divBdr>
        </w:div>
        <w:div w:id="277300570">
          <w:marLeft w:val="0"/>
          <w:marRight w:val="0"/>
          <w:marTop w:val="0"/>
          <w:marBottom w:val="0"/>
          <w:divBdr>
            <w:top w:val="none" w:sz="0" w:space="0" w:color="auto"/>
            <w:left w:val="none" w:sz="0" w:space="0" w:color="auto"/>
            <w:bottom w:val="none" w:sz="0" w:space="0" w:color="auto"/>
            <w:right w:val="none" w:sz="0" w:space="0" w:color="auto"/>
          </w:divBdr>
          <w:divsChild>
            <w:div w:id="1116872043">
              <w:marLeft w:val="0"/>
              <w:marRight w:val="0"/>
              <w:marTop w:val="0"/>
              <w:marBottom w:val="0"/>
              <w:divBdr>
                <w:top w:val="none" w:sz="0" w:space="0" w:color="auto"/>
                <w:left w:val="none" w:sz="0" w:space="0" w:color="auto"/>
                <w:bottom w:val="none" w:sz="0" w:space="0" w:color="auto"/>
                <w:right w:val="none" w:sz="0" w:space="0" w:color="auto"/>
              </w:divBdr>
            </w:div>
            <w:div w:id="707531614">
              <w:marLeft w:val="0"/>
              <w:marRight w:val="0"/>
              <w:marTop w:val="0"/>
              <w:marBottom w:val="0"/>
              <w:divBdr>
                <w:top w:val="none" w:sz="0" w:space="0" w:color="auto"/>
                <w:left w:val="none" w:sz="0" w:space="0" w:color="auto"/>
                <w:bottom w:val="none" w:sz="0" w:space="0" w:color="auto"/>
                <w:right w:val="none" w:sz="0" w:space="0" w:color="auto"/>
              </w:divBdr>
            </w:div>
            <w:div w:id="3087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Clc-Afo-College-of-Lake-County-Adjunct-Faculty-Organization/333617213417085" TargetMode="External"/><Relationship Id="rId13" Type="http://schemas.openxmlformats.org/officeDocument/2006/relationships/hyperlink" Target="mailto:MSarich@CLCILLINOIS.EDU" TargetMode="External"/><Relationship Id="rId3" Type="http://schemas.microsoft.com/office/2007/relationships/stylesWithEffects" Target="stylesWithEffects.xml"/><Relationship Id="rId7" Type="http://schemas.openxmlformats.org/officeDocument/2006/relationships/hyperlink" Target="http://www.CLC-AFO.org" TargetMode="External"/><Relationship Id="rId12" Type="http://schemas.openxmlformats.org/officeDocument/2006/relationships/hyperlink" Target="mailto:Briansmith@clcillinois.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lc-afo.org" TargetMode="External"/><Relationship Id="rId5" Type="http://schemas.openxmlformats.org/officeDocument/2006/relationships/webSettings" Target="webSettings.xml"/><Relationship Id="rId15" Type="http://schemas.openxmlformats.org/officeDocument/2006/relationships/hyperlink" Target="mailto:CUrban@CLCILLINOIS.EDU" TargetMode="External"/><Relationship Id="rId10" Type="http://schemas.openxmlformats.org/officeDocument/2006/relationships/hyperlink" Target="http://www.huffingtonpost.com/2015/02/09/bruce-rauner-unions_n_6648818.html" TargetMode="External"/><Relationship Id="rId4" Type="http://schemas.openxmlformats.org/officeDocument/2006/relationships/settings" Target="settings.xml"/><Relationship Id="rId9" Type="http://schemas.openxmlformats.org/officeDocument/2006/relationships/hyperlink" Target="https://outlook.clcillinois.edu/owa/redir.aspx?C=PdKAkiZQ5UKqk5PeOdYTxfHFRq3vL9IIlUMMzq3gDFl05fyzO2Uw_Aj_mDTp3cl1j-R6r4PQ738.&amp;URL=http%3a%2f%2fwww.voteclc.org" TargetMode="External"/><Relationship Id="rId14" Type="http://schemas.openxmlformats.org/officeDocument/2006/relationships/hyperlink" Target="mailto:jCarobine@CLC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cp:lastPrinted>2014-11-05T15:43:00Z</cp:lastPrinted>
  <dcterms:created xsi:type="dcterms:W3CDTF">2015-03-12T13:55:00Z</dcterms:created>
  <dcterms:modified xsi:type="dcterms:W3CDTF">2015-03-12T13:55:00Z</dcterms:modified>
</cp:coreProperties>
</file>